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FF2D" w14:textId="77777777" w:rsidR="00463BB2" w:rsidRPr="00463BB2" w:rsidRDefault="00463BB2" w:rsidP="00463BB2">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463BB2">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21.02.2019 № </w:t>
      </w:r>
      <w:proofErr w:type="spellStart"/>
      <w:r w:rsidRPr="00463BB2">
        <w:rPr>
          <w:rFonts w:ascii="Roboto Condensed Light" w:eastAsia="Times New Roman" w:hAnsi="Roboto Condensed Light" w:cs="Times New Roman"/>
          <w:b/>
          <w:bCs/>
          <w:kern w:val="36"/>
          <w:sz w:val="28"/>
          <w:szCs w:val="28"/>
          <w:lang w:eastAsia="uk-UA"/>
          <w14:ligatures w14:val="none"/>
        </w:rPr>
        <w:t>Пз</w:t>
      </w:r>
      <w:proofErr w:type="spellEnd"/>
      <w:r w:rsidRPr="00463BB2">
        <w:rPr>
          <w:rFonts w:ascii="Roboto Condensed Light" w:eastAsia="Times New Roman" w:hAnsi="Roboto Condensed Light" w:cs="Times New Roman"/>
          <w:b/>
          <w:bCs/>
          <w:kern w:val="36"/>
          <w:sz w:val="28"/>
          <w:szCs w:val="28"/>
          <w:lang w:eastAsia="uk-UA"/>
          <w14:ligatures w14:val="none"/>
        </w:rPr>
        <w:t xml:space="preserve">/9901/2/19 (№ 200/865/19-а) </w:t>
      </w:r>
    </w:p>
    <w:p w14:paraId="259852DE"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УХВАЛА</w:t>
      </w:r>
    </w:p>
    <w:p w14:paraId="5FAFC93E"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75C82B02"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1B26E39D"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21 лютого 2019 року</w:t>
      </w:r>
    </w:p>
    <w:p w14:paraId="3DF6C97D"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Київ</w:t>
      </w:r>
    </w:p>
    <w:p w14:paraId="3F9C96E1"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справа № 200/865/19-а</w:t>
      </w:r>
    </w:p>
    <w:p w14:paraId="755500BD"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463BB2">
        <w:rPr>
          <w:rFonts w:ascii="Roboto Condensed Light" w:eastAsia="Times New Roman" w:hAnsi="Roboto Condensed Light" w:cs="Times New Roman"/>
          <w:kern w:val="0"/>
          <w:sz w:val="28"/>
          <w:szCs w:val="28"/>
          <w:lang w:eastAsia="uk-UA"/>
          <w14:ligatures w14:val="none"/>
        </w:rPr>
        <w:t>Пз</w:t>
      </w:r>
      <w:proofErr w:type="spellEnd"/>
      <w:r w:rsidRPr="00463BB2">
        <w:rPr>
          <w:rFonts w:ascii="Roboto Condensed Light" w:eastAsia="Times New Roman" w:hAnsi="Roboto Condensed Light" w:cs="Times New Roman"/>
          <w:kern w:val="0"/>
          <w:sz w:val="28"/>
          <w:szCs w:val="28"/>
          <w:lang w:eastAsia="uk-UA"/>
          <w14:ligatures w14:val="none"/>
        </w:rPr>
        <w:t>/9901/2/19</w:t>
      </w:r>
    </w:p>
    <w:p w14:paraId="590A4C0B"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 </w:t>
      </w:r>
    </w:p>
    <w:p w14:paraId="7B1425B9"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4EF82158"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463BB2">
        <w:rPr>
          <w:rFonts w:ascii="Roboto Condensed Light" w:eastAsia="Times New Roman" w:hAnsi="Roboto Condensed Light" w:cs="Times New Roman"/>
          <w:kern w:val="0"/>
          <w:sz w:val="28"/>
          <w:szCs w:val="28"/>
          <w:lang w:eastAsia="uk-UA"/>
          <w14:ligatures w14:val="none"/>
        </w:rPr>
        <w:t>Гімона</w:t>
      </w:r>
      <w:proofErr w:type="spellEnd"/>
      <w:r w:rsidRPr="00463BB2">
        <w:rPr>
          <w:rFonts w:ascii="Roboto Condensed Light" w:eastAsia="Times New Roman" w:hAnsi="Roboto Condensed Light" w:cs="Times New Roman"/>
          <w:kern w:val="0"/>
          <w:sz w:val="28"/>
          <w:szCs w:val="28"/>
          <w:lang w:eastAsia="uk-UA"/>
          <w14:ligatures w14:val="none"/>
        </w:rPr>
        <w:t xml:space="preserve"> М.М.,</w:t>
      </w:r>
    </w:p>
    <w:p w14:paraId="2023FF9E"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суддів: </w:t>
      </w:r>
      <w:proofErr w:type="spellStart"/>
      <w:r w:rsidRPr="00463BB2">
        <w:rPr>
          <w:rFonts w:ascii="Roboto Condensed Light" w:eastAsia="Times New Roman" w:hAnsi="Roboto Condensed Light" w:cs="Times New Roman"/>
          <w:kern w:val="0"/>
          <w:sz w:val="28"/>
          <w:szCs w:val="28"/>
          <w:lang w:eastAsia="uk-UA"/>
          <w14:ligatures w14:val="none"/>
        </w:rPr>
        <w:t>Берназюка</w:t>
      </w:r>
      <w:proofErr w:type="spellEnd"/>
      <w:r w:rsidRPr="00463BB2">
        <w:rPr>
          <w:rFonts w:ascii="Roboto Condensed Light" w:eastAsia="Times New Roman" w:hAnsi="Roboto Condensed Light" w:cs="Times New Roman"/>
          <w:kern w:val="0"/>
          <w:sz w:val="28"/>
          <w:szCs w:val="28"/>
          <w:lang w:eastAsia="uk-UA"/>
          <w14:ligatures w14:val="none"/>
        </w:rPr>
        <w:t xml:space="preserve"> Я.О., </w:t>
      </w:r>
      <w:proofErr w:type="spellStart"/>
      <w:r w:rsidRPr="00463BB2">
        <w:rPr>
          <w:rFonts w:ascii="Roboto Condensed Light" w:eastAsia="Times New Roman" w:hAnsi="Roboto Condensed Light" w:cs="Times New Roman"/>
          <w:kern w:val="0"/>
          <w:sz w:val="28"/>
          <w:szCs w:val="28"/>
          <w:lang w:eastAsia="uk-UA"/>
          <w14:ligatures w14:val="none"/>
        </w:rPr>
        <w:t>Гриціва</w:t>
      </w:r>
      <w:proofErr w:type="spellEnd"/>
      <w:r w:rsidRPr="00463BB2">
        <w:rPr>
          <w:rFonts w:ascii="Roboto Condensed Light" w:eastAsia="Times New Roman" w:hAnsi="Roboto Condensed Light" w:cs="Times New Roman"/>
          <w:kern w:val="0"/>
          <w:sz w:val="28"/>
          <w:szCs w:val="28"/>
          <w:lang w:eastAsia="uk-UA"/>
          <w14:ligatures w14:val="none"/>
        </w:rPr>
        <w:t xml:space="preserve"> М.І., Мороз Л.Л., Кравчука В.М.,</w:t>
      </w:r>
    </w:p>
    <w:p w14:paraId="2012114A"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розглянувши подання судді Донецького окружного адміністративного суду </w:t>
      </w:r>
      <w:proofErr w:type="spellStart"/>
      <w:r w:rsidRPr="00463BB2">
        <w:rPr>
          <w:rFonts w:ascii="Roboto Condensed Light" w:eastAsia="Times New Roman" w:hAnsi="Roboto Condensed Light" w:cs="Times New Roman"/>
          <w:kern w:val="0"/>
          <w:sz w:val="28"/>
          <w:szCs w:val="28"/>
          <w:lang w:eastAsia="uk-UA"/>
          <w14:ligatures w14:val="none"/>
        </w:rPr>
        <w:t>Голубової</w:t>
      </w:r>
      <w:proofErr w:type="spellEnd"/>
      <w:r w:rsidRPr="00463BB2">
        <w:rPr>
          <w:rFonts w:ascii="Roboto Condensed Light" w:eastAsia="Times New Roman" w:hAnsi="Roboto Condensed Light" w:cs="Times New Roman"/>
          <w:kern w:val="0"/>
          <w:sz w:val="28"/>
          <w:szCs w:val="28"/>
          <w:lang w:eastAsia="uk-UA"/>
          <w14:ligatures w14:val="none"/>
        </w:rPr>
        <w:t xml:space="preserve"> Лариси Борисівни про розгляд Верховним Судом адміністративної справи № 200/865/19-а за позовом Особа_1 до </w:t>
      </w:r>
      <w:proofErr w:type="spellStart"/>
      <w:r w:rsidRPr="00463BB2">
        <w:rPr>
          <w:rFonts w:ascii="Roboto Condensed Light" w:eastAsia="Times New Roman" w:hAnsi="Roboto Condensed Light" w:cs="Times New Roman"/>
          <w:kern w:val="0"/>
          <w:sz w:val="28"/>
          <w:szCs w:val="28"/>
          <w:lang w:eastAsia="uk-UA"/>
          <w14:ligatures w14:val="none"/>
        </w:rPr>
        <w:t>Костянтинівсько</w:t>
      </w:r>
      <w:proofErr w:type="spellEnd"/>
      <w:r w:rsidRPr="00463BB2">
        <w:rPr>
          <w:rFonts w:ascii="Roboto Condensed Light" w:eastAsia="Times New Roman" w:hAnsi="Roboto Condensed Light" w:cs="Times New Roman"/>
          <w:kern w:val="0"/>
          <w:sz w:val="28"/>
          <w:szCs w:val="28"/>
          <w:lang w:eastAsia="uk-UA"/>
          <w14:ligatures w14:val="none"/>
        </w:rPr>
        <w:t>-Дружківського об’єднаного управління Пенсійного фонду України Донецької області про визнання протиправним рішення та зобов’язання вчинити певні дії, як зразкової справи, а також матеріали типових справ,</w:t>
      </w:r>
    </w:p>
    <w:p w14:paraId="702E02E5"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ВСТАНОВИВ:</w:t>
      </w:r>
    </w:p>
    <w:p w14:paraId="3032022E"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13 лютого 2019 року до Верховного Суду надійшло подання судді Донецького окружного адміністративного суду </w:t>
      </w:r>
      <w:proofErr w:type="spellStart"/>
      <w:r w:rsidRPr="00463BB2">
        <w:rPr>
          <w:rFonts w:ascii="Roboto Condensed Light" w:eastAsia="Times New Roman" w:hAnsi="Roboto Condensed Light" w:cs="Times New Roman"/>
          <w:kern w:val="0"/>
          <w:sz w:val="28"/>
          <w:szCs w:val="28"/>
          <w:lang w:eastAsia="uk-UA"/>
          <w14:ligatures w14:val="none"/>
        </w:rPr>
        <w:t>Голубової</w:t>
      </w:r>
      <w:proofErr w:type="spellEnd"/>
      <w:r w:rsidRPr="00463BB2">
        <w:rPr>
          <w:rFonts w:ascii="Roboto Condensed Light" w:eastAsia="Times New Roman" w:hAnsi="Roboto Condensed Light" w:cs="Times New Roman"/>
          <w:kern w:val="0"/>
          <w:sz w:val="28"/>
          <w:szCs w:val="28"/>
          <w:lang w:eastAsia="uk-UA"/>
          <w14:ligatures w14:val="none"/>
        </w:rPr>
        <w:t xml:space="preserve"> Лариси Борисівни разом з матеріалами адміністративної справи № 200/865/19-а про розгляд цієї типової справи Верховним Судом як зразкової справи.</w:t>
      </w:r>
    </w:p>
    <w:p w14:paraId="098A6346"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необхідністю ухвалення зразкового рішення для формування єдиної судової практики вирішення даної категорії справ, оскільки в провадженні Донецького окружного адміністративного суду перебуває 20 типових справ, а звернення суддів у відставці з аналогічним позовом буде носити масовий характер не тільки на території Донецької області, а на території всієї України.</w:t>
      </w:r>
    </w:p>
    <w:p w14:paraId="1D0F2FA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lastRenderedPageBreak/>
        <w:t xml:space="preserve">Протоколом автоматизованого розподілу судової справи між суддями від 13 лютого 2019 року визначено склад колегії суддів для розгляду цієї справи, головуючим визначено суддю </w:t>
      </w:r>
      <w:proofErr w:type="spellStart"/>
      <w:r w:rsidRPr="00463BB2">
        <w:rPr>
          <w:rFonts w:ascii="Roboto Condensed Light" w:eastAsia="Times New Roman" w:hAnsi="Roboto Condensed Light" w:cs="Times New Roman"/>
          <w:kern w:val="0"/>
          <w:sz w:val="28"/>
          <w:szCs w:val="28"/>
          <w:lang w:eastAsia="uk-UA"/>
          <w14:ligatures w14:val="none"/>
        </w:rPr>
        <w:t>Гімона</w:t>
      </w:r>
      <w:proofErr w:type="spellEnd"/>
      <w:r w:rsidRPr="00463BB2">
        <w:rPr>
          <w:rFonts w:ascii="Roboto Condensed Light" w:eastAsia="Times New Roman" w:hAnsi="Roboto Condensed Light" w:cs="Times New Roman"/>
          <w:kern w:val="0"/>
          <w:sz w:val="28"/>
          <w:szCs w:val="28"/>
          <w:lang w:eastAsia="uk-UA"/>
          <w14:ligatures w14:val="none"/>
        </w:rPr>
        <w:t xml:space="preserve"> М.М. (суддя-доповідач).</w:t>
      </w:r>
    </w:p>
    <w:p w14:paraId="6AA2D3A1"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Суддя Донецького окружного адміністративного суду </w:t>
      </w:r>
      <w:proofErr w:type="spellStart"/>
      <w:r w:rsidRPr="00463BB2">
        <w:rPr>
          <w:rFonts w:ascii="Roboto Condensed Light" w:eastAsia="Times New Roman" w:hAnsi="Roboto Condensed Light" w:cs="Times New Roman"/>
          <w:kern w:val="0"/>
          <w:sz w:val="28"/>
          <w:szCs w:val="28"/>
          <w:lang w:eastAsia="uk-UA"/>
          <w14:ligatures w14:val="none"/>
        </w:rPr>
        <w:t>Голубова</w:t>
      </w:r>
      <w:proofErr w:type="spellEnd"/>
      <w:r w:rsidRPr="00463BB2">
        <w:rPr>
          <w:rFonts w:ascii="Roboto Condensed Light" w:eastAsia="Times New Roman" w:hAnsi="Roboto Condensed Light" w:cs="Times New Roman"/>
          <w:kern w:val="0"/>
          <w:sz w:val="28"/>
          <w:szCs w:val="28"/>
          <w:lang w:eastAsia="uk-UA"/>
          <w14:ligatures w14:val="none"/>
        </w:rPr>
        <w:t xml:space="preserve"> Л.Б. ухвалою від 18 січня 2019 року відкрила провадження у справі № 200/865/19-а за позовом Особа_1 до </w:t>
      </w:r>
      <w:proofErr w:type="spellStart"/>
      <w:r w:rsidRPr="00463BB2">
        <w:rPr>
          <w:rFonts w:ascii="Roboto Condensed Light" w:eastAsia="Times New Roman" w:hAnsi="Roboto Condensed Light" w:cs="Times New Roman"/>
          <w:kern w:val="0"/>
          <w:sz w:val="28"/>
          <w:szCs w:val="28"/>
          <w:lang w:eastAsia="uk-UA"/>
          <w14:ligatures w14:val="none"/>
        </w:rPr>
        <w:t>Костянтинівсько</w:t>
      </w:r>
      <w:proofErr w:type="spellEnd"/>
      <w:r w:rsidRPr="00463BB2">
        <w:rPr>
          <w:rFonts w:ascii="Roboto Condensed Light" w:eastAsia="Times New Roman" w:hAnsi="Roboto Condensed Light" w:cs="Times New Roman"/>
          <w:kern w:val="0"/>
          <w:sz w:val="28"/>
          <w:szCs w:val="28"/>
          <w:lang w:eastAsia="uk-UA"/>
          <w14:ligatures w14:val="none"/>
        </w:rPr>
        <w:t xml:space="preserve">-Дружківського об’єднаного управління Пенсійного фонду України Донецької області (місцезнаходження: 85113, Доненька область, м. Костянтинівка, вул. Ціолковського, буд. 25, код ЄДРПОУ: 42171400) про визнання протиправним рішення та зобов’язання вчинити певні дії, в якому позивач просить: визнати протиправним рішення </w:t>
      </w:r>
      <w:proofErr w:type="spellStart"/>
      <w:r w:rsidRPr="00463BB2">
        <w:rPr>
          <w:rFonts w:ascii="Roboto Condensed Light" w:eastAsia="Times New Roman" w:hAnsi="Roboto Condensed Light" w:cs="Times New Roman"/>
          <w:kern w:val="0"/>
          <w:sz w:val="28"/>
          <w:szCs w:val="28"/>
          <w:lang w:eastAsia="uk-UA"/>
          <w14:ligatures w14:val="none"/>
        </w:rPr>
        <w:t>Костянтинівсько</w:t>
      </w:r>
      <w:proofErr w:type="spellEnd"/>
      <w:r w:rsidRPr="00463BB2">
        <w:rPr>
          <w:rFonts w:ascii="Roboto Condensed Light" w:eastAsia="Times New Roman" w:hAnsi="Roboto Condensed Light" w:cs="Times New Roman"/>
          <w:kern w:val="0"/>
          <w:sz w:val="28"/>
          <w:szCs w:val="28"/>
          <w:lang w:eastAsia="uk-UA"/>
          <w14:ligatures w14:val="none"/>
        </w:rPr>
        <w:t xml:space="preserve">-Дружківського об’єднаного управління Пенсійного фонду України Донецької області від 19 вересня 2018 року щодо визначення датою перерахунку отримуваного щомісячного довічного грошового утримання судді у відставці 1 серпня 2018 року, якою повинно бути 1 лютого 2018 року; зобов’язати </w:t>
      </w:r>
      <w:proofErr w:type="spellStart"/>
      <w:r w:rsidRPr="00463BB2">
        <w:rPr>
          <w:rFonts w:ascii="Roboto Condensed Light" w:eastAsia="Times New Roman" w:hAnsi="Roboto Condensed Light" w:cs="Times New Roman"/>
          <w:kern w:val="0"/>
          <w:sz w:val="28"/>
          <w:szCs w:val="28"/>
          <w:lang w:eastAsia="uk-UA"/>
          <w14:ligatures w14:val="none"/>
        </w:rPr>
        <w:t>Костянтинівсько</w:t>
      </w:r>
      <w:proofErr w:type="spellEnd"/>
      <w:r w:rsidRPr="00463BB2">
        <w:rPr>
          <w:rFonts w:ascii="Roboto Condensed Light" w:eastAsia="Times New Roman" w:hAnsi="Roboto Condensed Light" w:cs="Times New Roman"/>
          <w:kern w:val="0"/>
          <w:sz w:val="28"/>
          <w:szCs w:val="28"/>
          <w:lang w:eastAsia="uk-UA"/>
          <w14:ligatures w14:val="none"/>
        </w:rPr>
        <w:t>-Дружківське об’єднане управління Пенсійного фонду України Донецької області здійснити перерахунок та виплатити щомісячне довічне грошове утримання судді у відставці відповідно до довідки Територіального управління Державної судової адміністрації в Донецькій області (далі – ТУ ДСА) № 963 від 2 серпня 2018 року про суддівську винагороду для обчислення щомісячного довічного грошового утримання судді у відставці в розмірі 28 779,33 гривень з урахуванням раніше виплачених сум за період з 1 лютого 2018 року по 31 липня 2018 року.</w:t>
      </w:r>
    </w:p>
    <w:p w14:paraId="039DC4C6"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Звернення з таким позовом до суду обґрунтовано тим, що на підставі довідки ТУ ДСА №963 від 2 серпня 2018 року відповідач здійснив перерахунок щомісячного довічного грошового утримання з 1 серпня 2018 року. Натомість, позивач вважає, що такий перерахунок має бути здійснений з 1 лютого 2018 року, оскільки Закон України “Про ефективне майновими правами правовласників у сфері авторського права і (або) суміжних прав” від 15 травня 2018 року №2415-VІІІ надав </w:t>
      </w:r>
      <w:proofErr w:type="spellStart"/>
      <w:r w:rsidRPr="00463BB2">
        <w:rPr>
          <w:rFonts w:ascii="Roboto Condensed Light" w:eastAsia="Times New Roman" w:hAnsi="Roboto Condensed Light" w:cs="Times New Roman"/>
          <w:kern w:val="0"/>
          <w:sz w:val="28"/>
          <w:szCs w:val="28"/>
          <w:lang w:eastAsia="uk-UA"/>
          <w14:ligatures w14:val="none"/>
        </w:rPr>
        <w:t>зворотню</w:t>
      </w:r>
      <w:proofErr w:type="spellEnd"/>
      <w:r w:rsidRPr="00463BB2">
        <w:rPr>
          <w:rFonts w:ascii="Roboto Condensed Light" w:eastAsia="Times New Roman" w:hAnsi="Roboto Condensed Light" w:cs="Times New Roman"/>
          <w:kern w:val="0"/>
          <w:sz w:val="28"/>
          <w:szCs w:val="28"/>
          <w:lang w:eastAsia="uk-UA"/>
          <w14:ligatures w14:val="none"/>
        </w:rPr>
        <w:t xml:space="preserve"> дію своїм положенням в частині визначення посадового окладу працюючих суддів виходячи із розміру прожиткового мінімуму для працездатних осіб, а саме, що такий розмір застосовується з 1 січня 2017 року.</w:t>
      </w:r>
    </w:p>
    <w:p w14:paraId="56928804"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4E78E21C"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позивачами у них є судді у відставці, яким призначено щомісячне довічне грошове утримання;</w:t>
      </w:r>
    </w:p>
    <w:p w14:paraId="0E873227"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обліку в якому перебувають позивачі;</w:t>
      </w:r>
    </w:p>
    <w:p w14:paraId="739BBDCF"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lastRenderedPageBreak/>
        <w:t>спір виник з аналогічних підстав у відносинах, що регулюються одними нормами права (у зв'язку із виникненням права на перерахунок щомісячного довічного грошового утримання після набрання чинності Законом №2415-VІІІ);</w:t>
      </w:r>
    </w:p>
    <w:p w14:paraId="38CD9E84"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(рішення) та зобов'язати відповідача провести перерахунок та виплату щомісячного довічного грошового утримання з моменту виникнення права на такий перерахунок).</w:t>
      </w:r>
    </w:p>
    <w:p w14:paraId="43471295"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8A0B5CC"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686B1A84"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Відповідно до частини другої статті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6FE517C3"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42CD7D9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6056E28A"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КАС України,</w:t>
      </w:r>
    </w:p>
    <w:p w14:paraId="003DB13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УХВАЛИВ:</w:t>
      </w:r>
    </w:p>
    <w:p w14:paraId="59C324E0"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Відкрити провадження у зразковій адміністративній справі № 200/865/19-а за позовом Особа_1 до </w:t>
      </w:r>
      <w:proofErr w:type="spellStart"/>
      <w:r w:rsidRPr="00463BB2">
        <w:rPr>
          <w:rFonts w:ascii="Roboto Condensed Light" w:eastAsia="Times New Roman" w:hAnsi="Roboto Condensed Light" w:cs="Times New Roman"/>
          <w:kern w:val="0"/>
          <w:sz w:val="28"/>
          <w:szCs w:val="28"/>
          <w:lang w:eastAsia="uk-UA"/>
          <w14:ligatures w14:val="none"/>
        </w:rPr>
        <w:t>Костянтинівсько</w:t>
      </w:r>
      <w:proofErr w:type="spellEnd"/>
      <w:r w:rsidRPr="00463BB2">
        <w:rPr>
          <w:rFonts w:ascii="Roboto Condensed Light" w:eastAsia="Times New Roman" w:hAnsi="Roboto Condensed Light" w:cs="Times New Roman"/>
          <w:kern w:val="0"/>
          <w:sz w:val="28"/>
          <w:szCs w:val="28"/>
          <w:lang w:eastAsia="uk-UA"/>
          <w14:ligatures w14:val="none"/>
        </w:rPr>
        <w:t>-Дружківського об’єднаного управління Пенсійного фонду України Донецької області про визнання протиправним рішення та зобов’язання вчинити певні дії.</w:t>
      </w:r>
    </w:p>
    <w:p w14:paraId="2E6A862F"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lastRenderedPageBreak/>
        <w:t>Справу розглядати за правилами спрощеного позовного провадження колегією суддів у складі п'яти суддів.</w:t>
      </w:r>
    </w:p>
    <w:p w14:paraId="47AA9503"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18 березня 2019 року в приміщенні суду за </w:t>
      </w:r>
      <w:proofErr w:type="spellStart"/>
      <w:r w:rsidRPr="00463BB2">
        <w:rPr>
          <w:rFonts w:ascii="Roboto Condensed Light" w:eastAsia="Times New Roman" w:hAnsi="Roboto Condensed Light" w:cs="Times New Roman"/>
          <w:kern w:val="0"/>
          <w:sz w:val="28"/>
          <w:szCs w:val="28"/>
          <w:lang w:eastAsia="uk-UA"/>
          <w14:ligatures w14:val="none"/>
        </w:rPr>
        <w:t>адресою</w:t>
      </w:r>
      <w:proofErr w:type="spellEnd"/>
      <w:r w:rsidRPr="00463BB2">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463BB2">
        <w:rPr>
          <w:rFonts w:ascii="Roboto Condensed Light" w:eastAsia="Times New Roman" w:hAnsi="Roboto Condensed Light" w:cs="Times New Roman"/>
          <w:kern w:val="0"/>
          <w:sz w:val="28"/>
          <w:szCs w:val="28"/>
          <w:lang w:eastAsia="uk-UA"/>
          <w14:ligatures w14:val="none"/>
        </w:rPr>
        <w:t>корп</w:t>
      </w:r>
      <w:proofErr w:type="spellEnd"/>
      <w:r w:rsidRPr="00463BB2">
        <w:rPr>
          <w:rFonts w:ascii="Roboto Condensed Light" w:eastAsia="Times New Roman" w:hAnsi="Roboto Condensed Light" w:cs="Times New Roman"/>
          <w:kern w:val="0"/>
          <w:sz w:val="28"/>
          <w:szCs w:val="28"/>
          <w:lang w:eastAsia="uk-UA"/>
          <w14:ligatures w14:val="none"/>
        </w:rPr>
        <w:t>. 5, м. Київ, 01029.</w:t>
      </w:r>
    </w:p>
    <w:p w14:paraId="7623690E"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47823D8A"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6A7FAFEC"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3F8CD3F1"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КАС України.</w:t>
      </w:r>
    </w:p>
    <w:p w14:paraId="18AB8AE9"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463BB2">
        <w:rPr>
          <w:rFonts w:ascii="Roboto Condensed Light" w:eastAsia="Times New Roman" w:hAnsi="Roboto Condensed Light" w:cs="Times New Roman"/>
          <w:kern w:val="0"/>
          <w:sz w:val="28"/>
          <w:szCs w:val="28"/>
          <w:lang w:eastAsia="uk-UA"/>
          <w14:ligatures w14:val="none"/>
        </w:rPr>
        <w:t>адресою</w:t>
      </w:r>
      <w:proofErr w:type="spellEnd"/>
      <w:r w:rsidRPr="00463BB2">
        <w:rPr>
          <w:rFonts w:ascii="Roboto Condensed Light" w:eastAsia="Times New Roman" w:hAnsi="Roboto Condensed Light" w:cs="Times New Roman"/>
          <w:kern w:val="0"/>
          <w:sz w:val="28"/>
          <w:szCs w:val="28"/>
          <w:lang w:eastAsia="uk-UA"/>
          <w14:ligatures w14:val="none"/>
        </w:rPr>
        <w:t>: supreme.court.gov.ua.</w:t>
      </w:r>
    </w:p>
    <w:p w14:paraId="07FCD5A1"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099C31D2" w14:textId="77777777" w:rsidR="00463BB2" w:rsidRPr="00463BB2" w:rsidRDefault="00463BB2" w:rsidP="00463BB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482FFED5"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74501E66"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40AB13E9"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7E27980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w:t>
      </w:r>
    </w:p>
    <w:p w14:paraId="4FFF2758"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0A9531D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w:t>
      </w:r>
    </w:p>
    <w:p w14:paraId="18A4C00C"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03684AC7"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w:t>
      </w:r>
    </w:p>
    <w:p w14:paraId="53097388"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lastRenderedPageBreak/>
        <w:t> </w:t>
      </w:r>
    </w:p>
    <w:p w14:paraId="2CA20DF0"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w:t>
      </w:r>
    </w:p>
    <w:p w14:paraId="5FFD6862"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179A5A49"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b/>
          <w:bCs/>
          <w:kern w:val="0"/>
          <w:sz w:val="28"/>
          <w:szCs w:val="28"/>
          <w:lang w:eastAsia="uk-UA"/>
          <w14:ligatures w14:val="none"/>
        </w:rPr>
        <w:t>...........................</w:t>
      </w:r>
    </w:p>
    <w:p w14:paraId="17865E77"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w:t>
      </w:r>
    </w:p>
    <w:p w14:paraId="18E2BAB3"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 М.М. </w:t>
      </w:r>
      <w:proofErr w:type="spellStart"/>
      <w:r w:rsidRPr="00463BB2">
        <w:rPr>
          <w:rFonts w:ascii="Roboto Condensed Light" w:eastAsia="Times New Roman" w:hAnsi="Roboto Condensed Light" w:cs="Times New Roman"/>
          <w:kern w:val="0"/>
          <w:sz w:val="28"/>
          <w:szCs w:val="28"/>
          <w:lang w:eastAsia="uk-UA"/>
          <w14:ligatures w14:val="none"/>
        </w:rPr>
        <w:t>Гімон</w:t>
      </w:r>
      <w:proofErr w:type="spellEnd"/>
    </w:p>
    <w:p w14:paraId="4D2112BC"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xml:space="preserve"> Я.О. </w:t>
      </w:r>
      <w:proofErr w:type="spellStart"/>
      <w:r w:rsidRPr="00463BB2">
        <w:rPr>
          <w:rFonts w:ascii="Roboto Condensed Light" w:eastAsia="Times New Roman" w:hAnsi="Roboto Condensed Light" w:cs="Times New Roman"/>
          <w:kern w:val="0"/>
          <w:sz w:val="28"/>
          <w:szCs w:val="28"/>
          <w:lang w:eastAsia="uk-UA"/>
          <w14:ligatures w14:val="none"/>
        </w:rPr>
        <w:t>Берназюк</w:t>
      </w:r>
      <w:proofErr w:type="spellEnd"/>
    </w:p>
    <w:p w14:paraId="08D8887F"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М.І. Гриців</w:t>
      </w:r>
    </w:p>
    <w:p w14:paraId="75F92D93"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Л.Л. Мороз</w:t>
      </w:r>
    </w:p>
    <w:p w14:paraId="73565E81"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 В.М. Кравчук ,</w:t>
      </w:r>
    </w:p>
    <w:p w14:paraId="53746FAD" w14:textId="77777777" w:rsidR="00463BB2" w:rsidRPr="00463BB2" w:rsidRDefault="00463BB2" w:rsidP="00463BB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63BB2">
        <w:rPr>
          <w:rFonts w:ascii="Roboto Condensed Light" w:eastAsia="Times New Roman" w:hAnsi="Roboto Condensed Light" w:cs="Times New Roman"/>
          <w:kern w:val="0"/>
          <w:sz w:val="28"/>
          <w:szCs w:val="28"/>
          <w:lang w:eastAsia="uk-UA"/>
          <w14:ligatures w14:val="none"/>
        </w:rPr>
        <w:t>Судді Верховного Суду</w:t>
      </w:r>
    </w:p>
    <w:p w14:paraId="680B6E20" w14:textId="77777777" w:rsidR="00FE4F33" w:rsidRPr="00463BB2" w:rsidRDefault="00FE4F33">
      <w:pPr>
        <w:rPr>
          <w:rFonts w:ascii="Roboto Condensed Light" w:hAnsi="Roboto Condensed Light"/>
          <w:sz w:val="28"/>
          <w:szCs w:val="28"/>
        </w:rPr>
      </w:pPr>
    </w:p>
    <w:sectPr w:rsidR="00FE4F33" w:rsidRPr="00463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36B"/>
    <w:multiLevelType w:val="multilevel"/>
    <w:tmpl w:val="EAD8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788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B2"/>
    <w:rsid w:val="00461F7E"/>
    <w:rsid w:val="00463BB2"/>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2EDF"/>
  <w15:chartTrackingRefBased/>
  <w15:docId w15:val="{236B6B02-98F3-415F-B68B-FDCF9EA1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3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BB2"/>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463BB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46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9643">
      <w:bodyDiv w:val="1"/>
      <w:marLeft w:val="0"/>
      <w:marRight w:val="0"/>
      <w:marTop w:val="0"/>
      <w:marBottom w:val="0"/>
      <w:divBdr>
        <w:top w:val="none" w:sz="0" w:space="0" w:color="auto"/>
        <w:left w:val="none" w:sz="0" w:space="0" w:color="auto"/>
        <w:bottom w:val="none" w:sz="0" w:space="0" w:color="auto"/>
        <w:right w:val="none" w:sz="0" w:space="0" w:color="auto"/>
      </w:divBdr>
      <w:divsChild>
        <w:div w:id="629825617">
          <w:marLeft w:val="0"/>
          <w:marRight w:val="0"/>
          <w:marTop w:val="0"/>
          <w:marBottom w:val="0"/>
          <w:divBdr>
            <w:top w:val="none" w:sz="0" w:space="0" w:color="auto"/>
            <w:left w:val="none" w:sz="0" w:space="0" w:color="auto"/>
            <w:bottom w:val="none" w:sz="0" w:space="0" w:color="auto"/>
            <w:right w:val="none" w:sz="0" w:space="0" w:color="auto"/>
          </w:divBdr>
          <w:divsChild>
            <w:div w:id="186336208">
              <w:marLeft w:val="0"/>
              <w:marRight w:val="0"/>
              <w:marTop w:val="0"/>
              <w:marBottom w:val="0"/>
              <w:divBdr>
                <w:top w:val="none" w:sz="0" w:space="0" w:color="auto"/>
                <w:left w:val="none" w:sz="0" w:space="0" w:color="auto"/>
                <w:bottom w:val="none" w:sz="0" w:space="0" w:color="auto"/>
                <w:right w:val="none" w:sz="0" w:space="0" w:color="auto"/>
              </w:divBdr>
            </w:div>
          </w:divsChild>
        </w:div>
        <w:div w:id="435370010">
          <w:marLeft w:val="0"/>
          <w:marRight w:val="0"/>
          <w:marTop w:val="0"/>
          <w:marBottom w:val="0"/>
          <w:divBdr>
            <w:top w:val="none" w:sz="0" w:space="0" w:color="auto"/>
            <w:left w:val="none" w:sz="0" w:space="0" w:color="auto"/>
            <w:bottom w:val="none" w:sz="0" w:space="0" w:color="auto"/>
            <w:right w:val="none" w:sz="0" w:space="0" w:color="auto"/>
          </w:divBdr>
          <w:divsChild>
            <w:div w:id="963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5608</Words>
  <Characters>3198</Characters>
  <Application>Microsoft Office Word</Application>
  <DocSecurity>0</DocSecurity>
  <Lines>26</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2023-09-01T09:56:00Z</dcterms:created>
  <dcterms:modified xsi:type="dcterms:W3CDTF">2023-09-01T09:58:00Z</dcterms:modified>
</cp:coreProperties>
</file>