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0E72" w14:textId="77777777" w:rsidR="00017AB0" w:rsidRPr="00017AB0" w:rsidRDefault="00017AB0" w:rsidP="00017AB0">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017AB0">
        <w:rPr>
          <w:rFonts w:ascii="Roboto Condensed Light" w:eastAsia="Times New Roman" w:hAnsi="Roboto Condensed Light" w:cs="Times New Roman"/>
          <w:color w:val="00274E"/>
          <w:kern w:val="36"/>
          <w:sz w:val="28"/>
          <w:szCs w:val="28"/>
          <w:lang w:eastAsia="uk-UA"/>
          <w14:ligatures w14:val="none"/>
        </w:rPr>
        <w:t>Рішення Верховного Суду від 21.01.2019 №</w:t>
      </w:r>
      <w:proofErr w:type="spellStart"/>
      <w:r w:rsidRPr="00017AB0">
        <w:rPr>
          <w:rFonts w:ascii="Roboto Condensed Light" w:eastAsia="Times New Roman" w:hAnsi="Roboto Condensed Light" w:cs="Times New Roman"/>
          <w:color w:val="00274E"/>
          <w:kern w:val="36"/>
          <w:sz w:val="28"/>
          <w:szCs w:val="28"/>
          <w:lang w:eastAsia="uk-UA"/>
          <w14:ligatures w14:val="none"/>
        </w:rPr>
        <w:t>Пз</w:t>
      </w:r>
      <w:proofErr w:type="spellEnd"/>
      <w:r w:rsidRPr="00017AB0">
        <w:rPr>
          <w:rFonts w:ascii="Roboto Condensed Light" w:eastAsia="Times New Roman" w:hAnsi="Roboto Condensed Light" w:cs="Times New Roman"/>
          <w:color w:val="00274E"/>
          <w:kern w:val="36"/>
          <w:sz w:val="28"/>
          <w:szCs w:val="28"/>
          <w:lang w:eastAsia="uk-UA"/>
          <w14:ligatures w14:val="none"/>
        </w:rPr>
        <w:t>/9901/56/18 (справа №240/4946/18) - щодо перерахунку пенсій постраждалим внаслідок катастрофи на ЧАЕС</w:t>
      </w:r>
    </w:p>
    <w:p w14:paraId="7D1DEC9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РІШЕННЯ</w:t>
      </w:r>
    </w:p>
    <w:p w14:paraId="000AAAD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Іменем України</w:t>
      </w:r>
    </w:p>
    <w:p w14:paraId="344893F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5F60EB0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21 січня 2019 року</w:t>
      </w:r>
    </w:p>
    <w:p w14:paraId="24256EE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Київ</w:t>
      </w:r>
    </w:p>
    <w:p w14:paraId="4B1C0AA0"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справа №240/4937/18</w:t>
      </w:r>
    </w:p>
    <w:p w14:paraId="0DD08840"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017AB0">
        <w:rPr>
          <w:rFonts w:ascii="Roboto Condensed Light" w:eastAsia="Times New Roman" w:hAnsi="Roboto Condensed Light" w:cs="Times New Roman"/>
          <w:color w:val="3A3A3A"/>
          <w:kern w:val="0"/>
          <w:sz w:val="28"/>
          <w:szCs w:val="28"/>
          <w:lang w:eastAsia="uk-UA"/>
          <w14:ligatures w14:val="none"/>
        </w:rPr>
        <w:t>Пз</w:t>
      </w:r>
      <w:proofErr w:type="spellEnd"/>
      <w:r w:rsidRPr="00017AB0">
        <w:rPr>
          <w:rFonts w:ascii="Roboto Condensed Light" w:eastAsia="Times New Roman" w:hAnsi="Roboto Condensed Light" w:cs="Times New Roman"/>
          <w:color w:val="3A3A3A"/>
          <w:kern w:val="0"/>
          <w:sz w:val="28"/>
          <w:szCs w:val="28"/>
          <w:lang w:eastAsia="uk-UA"/>
          <w14:ligatures w14:val="none"/>
        </w:rPr>
        <w:t>/9901/55/18</w:t>
      </w:r>
    </w:p>
    <w:p w14:paraId="1407B6D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06FE742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017AB0">
        <w:rPr>
          <w:rFonts w:ascii="Roboto Condensed Light" w:eastAsia="Times New Roman" w:hAnsi="Roboto Condensed Light" w:cs="Times New Roman"/>
          <w:color w:val="3A3A3A"/>
          <w:kern w:val="0"/>
          <w:sz w:val="28"/>
          <w:szCs w:val="28"/>
          <w:lang w:eastAsia="uk-UA"/>
          <w14:ligatures w14:val="none"/>
        </w:rPr>
        <w:t>:</w:t>
      </w:r>
    </w:p>
    <w:p w14:paraId="6AB9F2E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xml:space="preserve">головуючого судді - </w:t>
      </w:r>
      <w:proofErr w:type="spellStart"/>
      <w:r w:rsidRPr="00017AB0">
        <w:rPr>
          <w:rFonts w:ascii="Roboto Condensed Light" w:eastAsia="Times New Roman" w:hAnsi="Roboto Condensed Light" w:cs="Times New Roman"/>
          <w:color w:val="3A3A3A"/>
          <w:kern w:val="0"/>
          <w:sz w:val="28"/>
          <w:szCs w:val="28"/>
          <w:lang w:eastAsia="uk-UA"/>
          <w14:ligatures w14:val="none"/>
        </w:rPr>
        <w:t>Гімона</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М.М. (суддя-доповідач),</w:t>
      </w:r>
    </w:p>
    <w:p w14:paraId="7AA8446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017AB0">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Я.О.,  </w:t>
      </w:r>
      <w:proofErr w:type="spellStart"/>
      <w:r w:rsidRPr="00017AB0">
        <w:rPr>
          <w:rFonts w:ascii="Roboto Condensed Light" w:eastAsia="Times New Roman" w:hAnsi="Roboto Condensed Light" w:cs="Times New Roman"/>
          <w:color w:val="3A3A3A"/>
          <w:kern w:val="0"/>
          <w:sz w:val="28"/>
          <w:szCs w:val="28"/>
          <w:lang w:eastAsia="uk-UA"/>
          <w14:ligatures w14:val="none"/>
        </w:rPr>
        <w:t>Гриціва</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М.І.,  Мороз Л.Л.,  Кравчука В.М.,</w:t>
      </w:r>
    </w:p>
    <w:p w14:paraId="245453D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розглянувши в порядку спрощеного позовного провадження без виклику учасників справи зразкову справу №240/4937/18 за позовом ОСОБА_1 до Овруцького об'єднаного управління Пенсійного фонду України в Житомирській області про визнання протиправною бездіяльності, зобов'язання провести нарахування та виплату підвищення до пенсії,</w:t>
      </w:r>
    </w:p>
    <w:p w14:paraId="5221633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ВСТАНОВИВ:</w:t>
      </w:r>
    </w:p>
    <w:p w14:paraId="65E7A4A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І. РУХ СПРАВИ</w:t>
      </w:r>
    </w:p>
    <w:p w14:paraId="02A4373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w:t>
      </w:r>
      <w:r w:rsidRPr="00017AB0">
        <w:rPr>
          <w:rFonts w:ascii="Roboto Condensed Light" w:eastAsia="Times New Roman" w:hAnsi="Roboto Condensed Light" w:cs="Times New Roman"/>
          <w:color w:val="3A3A3A"/>
          <w:kern w:val="0"/>
          <w:sz w:val="28"/>
          <w:szCs w:val="28"/>
          <w:lang w:eastAsia="uk-UA"/>
          <w14:ligatures w14:val="none"/>
        </w:rPr>
        <w:t> ОСОБА_1 (далі - ОСОБА_1, позивач) звернувся до суду з позовом до Овруцького об'єднаного управління Пенсійного фонду України в Житомирській області (далі - відповідач, Овруцьке ОУПФ), в якому просив:</w:t>
      </w:r>
    </w:p>
    <w:p w14:paraId="70E71AA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а) визнати протиправною бездіяльність Овруцького ОУПФ, яка призвела до не нарахування та невиплату з 17 липня 2018 року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w:t>
      </w:r>
    </w:p>
    <w:p w14:paraId="6CF7A66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б) зобов'язати Овруцьке ОУПФ провести з 17 липня 2018 року нарахування та виплату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 що дорівнює двом мінімальним заробітним платам, визначеної законом про Державний бюджет України на відповідний рік.</w:t>
      </w:r>
    </w:p>
    <w:p w14:paraId="73B6E34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w:t>
      </w:r>
      <w:r w:rsidRPr="00017AB0">
        <w:rPr>
          <w:rFonts w:ascii="Roboto Condensed Light" w:eastAsia="Times New Roman" w:hAnsi="Roboto Condensed Light" w:cs="Times New Roman"/>
          <w:color w:val="3A3A3A"/>
          <w:kern w:val="0"/>
          <w:sz w:val="28"/>
          <w:szCs w:val="28"/>
          <w:lang w:eastAsia="uk-UA"/>
          <w14:ligatures w14:val="none"/>
        </w:rPr>
        <w:t xml:space="preserve"> Звернення з таким позовом до суду обґрунтовано тим, що позивач має статус особи, яка постраждала внаслідок Чорнобильської катастрофи, є непрацюючим </w:t>
      </w:r>
      <w:r w:rsidRPr="00017AB0">
        <w:rPr>
          <w:rFonts w:ascii="Roboto Condensed Light" w:eastAsia="Times New Roman" w:hAnsi="Roboto Condensed Light" w:cs="Times New Roman"/>
          <w:color w:val="3A3A3A"/>
          <w:kern w:val="0"/>
          <w:sz w:val="28"/>
          <w:szCs w:val="28"/>
          <w:lang w:eastAsia="uk-UA"/>
          <w14:ligatures w14:val="none"/>
        </w:rPr>
        <w:lastRenderedPageBreak/>
        <w:t xml:space="preserve">пенсіонером та проживає в </w:t>
      </w:r>
      <w:proofErr w:type="spellStart"/>
      <w:r w:rsidRPr="00017AB0">
        <w:rPr>
          <w:rFonts w:ascii="Roboto Condensed Light" w:eastAsia="Times New Roman" w:hAnsi="Roboto Condensed Light" w:cs="Times New Roman"/>
          <w:color w:val="3A3A3A"/>
          <w:kern w:val="0"/>
          <w:sz w:val="28"/>
          <w:szCs w:val="28"/>
          <w:lang w:eastAsia="uk-UA"/>
          <w14:ligatures w14:val="none"/>
        </w:rPr>
        <w:t>м.Овруч</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Житомирської області, яке відповідно до Переліку населених пунктів, віднесених до зон радіоактивного забруднення внаслідок Чорнобильської катастрофи, віднесено до зони гарантованого добровільного відселення, а тому, враховуючи рішення Конституційного Суду № 6-р/2018 від 17 липня 2018 року, з 17 липня 2018 року має право на щомісячне отримання підвищення до пенсії непрацюючим пенсіонерам, які проживають на територіях радіоактивного забруднення, встановленого ст.39 Закону України «Про статус і соціальний захист громадян, які постраждали внаслідок Чорнобильської катастрофи», у розмірі двох мінімальних заробітних плат.</w:t>
      </w:r>
    </w:p>
    <w:p w14:paraId="4A3A075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w:t>
      </w:r>
      <w:r w:rsidRPr="00017AB0">
        <w:rPr>
          <w:rFonts w:ascii="Roboto Condensed Light" w:eastAsia="Times New Roman" w:hAnsi="Roboto Condensed Light" w:cs="Times New Roman"/>
          <w:color w:val="3A3A3A"/>
          <w:kern w:val="0"/>
          <w:sz w:val="28"/>
          <w:szCs w:val="28"/>
          <w:lang w:eastAsia="uk-UA"/>
          <w14:ligatures w14:val="none"/>
        </w:rPr>
        <w:t> Житомирський окружний адміністративний суд ухвалою від 22 жовтня 2018 року (суддя - Попова О.Г.) відкрив провадження в цій справі.</w:t>
      </w:r>
    </w:p>
    <w:p w14:paraId="2F395C4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w:t>
      </w:r>
      <w:r w:rsidRPr="00017AB0">
        <w:rPr>
          <w:rFonts w:ascii="Roboto Condensed Light" w:eastAsia="Times New Roman" w:hAnsi="Roboto Condensed Light" w:cs="Times New Roman"/>
          <w:color w:val="3A3A3A"/>
          <w:kern w:val="0"/>
          <w:sz w:val="28"/>
          <w:szCs w:val="28"/>
          <w:lang w:eastAsia="uk-UA"/>
          <w14:ligatures w14:val="none"/>
        </w:rPr>
        <w:t> 19 листопада 2018 року до Касаційного адміністративного суду у складі Верховного Суду надійшло подання судді Житомирського окружного адміністративного суду Попової Оксани Гнатівни про розгляд адміністративної справи № 240/4937/18 як зразкової.</w:t>
      </w:r>
    </w:p>
    <w:p w14:paraId="4695829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w:t>
      </w:r>
      <w:r w:rsidRPr="00017AB0">
        <w:rPr>
          <w:rFonts w:ascii="Roboto Condensed Light" w:eastAsia="Times New Roman" w:hAnsi="Roboto Condensed Light" w:cs="Times New Roman"/>
          <w:color w:val="3A3A3A"/>
          <w:kern w:val="0"/>
          <w:sz w:val="28"/>
          <w:szCs w:val="28"/>
          <w:lang w:eastAsia="uk-UA"/>
          <w14:ligatures w14:val="none"/>
        </w:rPr>
        <w:t xml:space="preserve"> Протоколом автоматизованого розподілу справи між суддями від 19 листопада 2018 року визначено склад суду: головуючий суддя </w:t>
      </w:r>
      <w:proofErr w:type="spellStart"/>
      <w:r w:rsidRPr="00017AB0">
        <w:rPr>
          <w:rFonts w:ascii="Roboto Condensed Light" w:eastAsia="Times New Roman" w:hAnsi="Roboto Condensed Light" w:cs="Times New Roman"/>
          <w:color w:val="3A3A3A"/>
          <w:kern w:val="0"/>
          <w:sz w:val="28"/>
          <w:szCs w:val="28"/>
          <w:lang w:eastAsia="uk-UA"/>
          <w14:ligatures w14:val="none"/>
        </w:rPr>
        <w:t>Гімон</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М.М. (суддя-доповідач), судді: </w:t>
      </w:r>
      <w:proofErr w:type="spellStart"/>
      <w:r w:rsidRPr="00017AB0">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Я.О., Гриців М.І., Мороз Л.Л., Кравчук В.М.</w:t>
      </w:r>
    </w:p>
    <w:p w14:paraId="70C04F5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6.</w:t>
      </w:r>
      <w:r w:rsidRPr="00017AB0">
        <w:rPr>
          <w:rFonts w:ascii="Roboto Condensed Light" w:eastAsia="Times New Roman" w:hAnsi="Roboto Condensed Light" w:cs="Times New Roman"/>
          <w:color w:val="3A3A3A"/>
          <w:kern w:val="0"/>
          <w:sz w:val="28"/>
          <w:szCs w:val="28"/>
          <w:lang w:eastAsia="uk-UA"/>
          <w14:ligatures w14:val="none"/>
        </w:rPr>
        <w:t> Верховний Суд ухвалою від 23 листопада 2018 року відкрив провадження у зразковій справі.</w:t>
      </w:r>
    </w:p>
    <w:p w14:paraId="1CB0D76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7.</w:t>
      </w:r>
      <w:r w:rsidRPr="00017AB0">
        <w:rPr>
          <w:rFonts w:ascii="Roboto Condensed Light" w:eastAsia="Times New Roman" w:hAnsi="Roboto Condensed Light" w:cs="Times New Roman"/>
          <w:color w:val="3A3A3A"/>
          <w:kern w:val="0"/>
          <w:sz w:val="28"/>
          <w:szCs w:val="28"/>
          <w:lang w:eastAsia="uk-UA"/>
          <w14:ligatures w14:val="none"/>
        </w:rPr>
        <w:t> Ухвалою Верховного Суду від 23 листопада 2018 року від Овруцького об'єднаного управління Пенсійного фонду України в Житомирській області витребувано належним чином засвідчену копію пенсійної справи ОСОБА_1.</w:t>
      </w:r>
    </w:p>
    <w:p w14:paraId="4744951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8.</w:t>
      </w:r>
      <w:r w:rsidRPr="00017AB0">
        <w:rPr>
          <w:rFonts w:ascii="Roboto Condensed Light" w:eastAsia="Times New Roman" w:hAnsi="Roboto Condensed Light" w:cs="Times New Roman"/>
          <w:color w:val="3A3A3A"/>
          <w:kern w:val="0"/>
          <w:sz w:val="28"/>
          <w:szCs w:val="28"/>
          <w:lang w:eastAsia="uk-UA"/>
          <w14:ligatures w14:val="none"/>
        </w:rPr>
        <w:t> Оголошення про відкриття провадження у зразковій справі опубліковано в газеті "Урядовий кур'єр" від 5 грудня 2018 року №229.</w:t>
      </w:r>
    </w:p>
    <w:p w14:paraId="2D19355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9.</w:t>
      </w:r>
      <w:r w:rsidRPr="00017AB0">
        <w:rPr>
          <w:rFonts w:ascii="Roboto Condensed Light" w:eastAsia="Times New Roman" w:hAnsi="Roboto Condensed Light" w:cs="Times New Roman"/>
          <w:color w:val="3A3A3A"/>
          <w:kern w:val="0"/>
          <w:sz w:val="28"/>
          <w:szCs w:val="28"/>
          <w:lang w:eastAsia="uk-UA"/>
          <w14:ligatures w14:val="none"/>
        </w:rPr>
        <w:t> У зв'язку з виникненням питань щодо застосування норм права у спірних правовідносинах, суддя-доповідач звернувся до фахівців Науково-консультативної ради при Верховному Суді стосовно підготовки наукового висновку.</w:t>
      </w:r>
    </w:p>
    <w:p w14:paraId="3B1FAF6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10.</w:t>
      </w:r>
      <w:r w:rsidRPr="00017AB0">
        <w:rPr>
          <w:rFonts w:ascii="Roboto Condensed Light" w:eastAsia="Times New Roman" w:hAnsi="Roboto Condensed Light" w:cs="Times New Roman"/>
          <w:color w:val="3A3A3A"/>
          <w:kern w:val="0"/>
          <w:sz w:val="28"/>
          <w:szCs w:val="28"/>
          <w:lang w:eastAsia="uk-UA"/>
          <w14:ligatures w14:val="none"/>
        </w:rPr>
        <w:t> До Верховного Суду надійшли наукові висновки ОСОБА_4 (доктор юридичних наук, професор), ОСОБА_5 (доктор юридичних наук, професор), ОСОБА_6 (доктор юридичних наук, професор), ОСОБА_7 (доктор юридичних наук, доцент), ОСОБА_8 (доктор юридичних наук, доцент), ОСОБА_9 (кандидат юридичних наук, доцент), ОСОБА_10 (кандидат юридичних наук, доцент).</w:t>
      </w:r>
    </w:p>
    <w:p w14:paraId="4999051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II. ОБСТАВИНИ СПРАВИ</w:t>
      </w:r>
    </w:p>
    <w:p w14:paraId="0E653B2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11. </w:t>
      </w:r>
      <w:r w:rsidRPr="00017AB0">
        <w:rPr>
          <w:rFonts w:ascii="Roboto Condensed Light" w:eastAsia="Times New Roman" w:hAnsi="Roboto Condensed Light" w:cs="Times New Roman"/>
          <w:color w:val="3A3A3A"/>
          <w:kern w:val="0"/>
          <w:sz w:val="28"/>
          <w:szCs w:val="28"/>
          <w:lang w:eastAsia="uk-UA"/>
          <w14:ligatures w14:val="none"/>
        </w:rPr>
        <w:t xml:space="preserve">Позивач, ОСОБА_1 ІНФОРМАЦІЯ_2, проживає в </w:t>
      </w:r>
      <w:proofErr w:type="spellStart"/>
      <w:r w:rsidRPr="00017AB0">
        <w:rPr>
          <w:rFonts w:ascii="Roboto Condensed Light" w:eastAsia="Times New Roman" w:hAnsi="Roboto Condensed Light" w:cs="Times New Roman"/>
          <w:color w:val="3A3A3A"/>
          <w:kern w:val="0"/>
          <w:sz w:val="28"/>
          <w:szCs w:val="28"/>
          <w:lang w:eastAsia="uk-UA"/>
          <w14:ligatures w14:val="none"/>
        </w:rPr>
        <w:t>м.Овруч</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Житомирської області, яке відповідно до Переліку населених пунктів, віднесених до зон радіоактивного забруднення внаслідок Чорнобильської катастрофи, віднесено до зони гарантованого добровільного відселення.</w:t>
      </w:r>
    </w:p>
    <w:p w14:paraId="5C9BA51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12. </w:t>
      </w:r>
      <w:r w:rsidRPr="00017AB0">
        <w:rPr>
          <w:rFonts w:ascii="Roboto Condensed Light" w:eastAsia="Times New Roman" w:hAnsi="Roboto Condensed Light" w:cs="Times New Roman"/>
          <w:color w:val="3A3A3A"/>
          <w:kern w:val="0"/>
          <w:sz w:val="28"/>
          <w:szCs w:val="28"/>
          <w:lang w:eastAsia="uk-UA"/>
          <w14:ligatures w14:val="none"/>
        </w:rPr>
        <w:t xml:space="preserve">ОСОБА_1 є особою, яка постраждала внаслідок Чорнобильської катастрофи категорії 1, що підтверджується посвідченням серії НОМЕР_2 (а.с.4), перебуває на </w:t>
      </w:r>
      <w:r w:rsidRPr="00017AB0">
        <w:rPr>
          <w:rFonts w:ascii="Roboto Condensed Light" w:eastAsia="Times New Roman" w:hAnsi="Roboto Condensed Light" w:cs="Times New Roman"/>
          <w:color w:val="3A3A3A"/>
          <w:kern w:val="0"/>
          <w:sz w:val="28"/>
          <w:szCs w:val="28"/>
          <w:lang w:eastAsia="uk-UA"/>
          <w14:ligatures w14:val="none"/>
        </w:rPr>
        <w:lastRenderedPageBreak/>
        <w:t>обліку Овруцькому об'єднаному управлінні Пенсійного фонду України в Житомирській області як отримувач пенсії по інвалідності.</w:t>
      </w:r>
    </w:p>
    <w:p w14:paraId="5A19D76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13. </w:t>
      </w:r>
      <w:r w:rsidRPr="00017AB0">
        <w:rPr>
          <w:rFonts w:ascii="Roboto Condensed Light" w:eastAsia="Times New Roman" w:hAnsi="Roboto Condensed Light" w:cs="Times New Roman"/>
          <w:color w:val="3A3A3A"/>
          <w:kern w:val="0"/>
          <w:sz w:val="28"/>
          <w:szCs w:val="28"/>
          <w:lang w:eastAsia="uk-UA"/>
          <w14:ligatures w14:val="none"/>
        </w:rPr>
        <w:t>До 1 січня 2015 року позивач отримував підвищення до пенсії як непрацюючому пенсіонеру, який проживає на території радіоактивного забруднення, відповідно до статті 39 Закону України «Про статус і соціальний захист громадян, які постраждали внаслідок Чорнобильської катастрофи» від 28 лютого 1991 року №796-XII (далі - Закон №796-ХІІ).</w:t>
      </w:r>
    </w:p>
    <w:p w14:paraId="2C692EA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14. </w:t>
      </w:r>
      <w:r w:rsidRPr="00017AB0">
        <w:rPr>
          <w:rFonts w:ascii="Roboto Condensed Light" w:eastAsia="Times New Roman" w:hAnsi="Roboto Condensed Light" w:cs="Times New Roman"/>
          <w:color w:val="3A3A3A"/>
          <w:kern w:val="0"/>
          <w:sz w:val="28"/>
          <w:szCs w:val="28"/>
          <w:lang w:eastAsia="uk-UA"/>
          <w14:ligatures w14:val="none"/>
        </w:rPr>
        <w:t>З 1 січня 2015 року виплату такого підвищення було припинено, у зв'язку із внесенням змін до Закону №796-ХІІ Законом України «Про внесення змін та визнання такими, що втратили чинність, деяких законодавчих актів України» від 28 грудня 2014 року №76-VIII (далі - Закон №76-VIII), яким зокрема статтю 39 Закону №796-ХІІ було виключено.</w:t>
      </w:r>
    </w:p>
    <w:p w14:paraId="5A30C61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15. </w:t>
      </w:r>
      <w:r w:rsidRPr="00017AB0">
        <w:rPr>
          <w:rFonts w:ascii="Roboto Condensed Light" w:eastAsia="Times New Roman" w:hAnsi="Roboto Condensed Light" w:cs="Times New Roman"/>
          <w:color w:val="3A3A3A"/>
          <w:kern w:val="0"/>
          <w:sz w:val="28"/>
          <w:szCs w:val="28"/>
          <w:lang w:eastAsia="uk-UA"/>
          <w14:ligatures w14:val="none"/>
        </w:rPr>
        <w:t>17 липня 2018 року Рішенням Конституційного Суду України №6-р/2018 вказані зміни було визнано неконституційними, у зв'язку з чим у жовтні 2018 року позивач звернувся до відповідача із заявою, в якій просив його повідомити, чи відновило Овруцьке ОУПФ виплату підвищення до пенсії непрацюючому пенсіонеру, відповідно до ст.39 Закону №796-ХІІ (а.с.11).</w:t>
      </w:r>
    </w:p>
    <w:p w14:paraId="1C2D3ED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16.</w:t>
      </w:r>
      <w:r w:rsidRPr="00017AB0">
        <w:rPr>
          <w:rFonts w:ascii="Roboto Condensed Light" w:eastAsia="Times New Roman" w:hAnsi="Roboto Condensed Light" w:cs="Times New Roman"/>
          <w:color w:val="3A3A3A"/>
          <w:kern w:val="0"/>
          <w:sz w:val="28"/>
          <w:szCs w:val="28"/>
          <w:lang w:eastAsia="uk-UA"/>
          <w14:ligatures w14:val="none"/>
        </w:rPr>
        <w:t> Листом від 9 жовтня 2018 року №710/02 відповідач повідомив позивача, що підвищення до пенсії як непрацюючому пенсіонеру з 17 липня 2018 року по даний час йому не нараховується і не виплачується (а.с.12).</w:t>
      </w:r>
    </w:p>
    <w:p w14:paraId="0ED1BFE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17.</w:t>
      </w:r>
      <w:r w:rsidRPr="00017AB0">
        <w:rPr>
          <w:rFonts w:ascii="Roboto Condensed Light" w:eastAsia="Times New Roman" w:hAnsi="Roboto Condensed Light" w:cs="Times New Roman"/>
          <w:color w:val="3A3A3A"/>
          <w:kern w:val="0"/>
          <w:sz w:val="28"/>
          <w:szCs w:val="28"/>
          <w:lang w:eastAsia="uk-UA"/>
          <w14:ligatures w14:val="none"/>
        </w:rPr>
        <w:t> Вважаючи таку бездіяльність Овруцького УПФ протиправною, ОСОБА_1 звернувся до суду з цим адміністративним позовом.</w:t>
      </w:r>
    </w:p>
    <w:p w14:paraId="1FBC31C0"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ІІI. АРГУМЕНТИ СТОРІН</w:t>
      </w:r>
    </w:p>
    <w:p w14:paraId="11CD600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i/>
          <w:iCs/>
          <w:color w:val="3A3A3A"/>
          <w:kern w:val="0"/>
          <w:sz w:val="28"/>
          <w:szCs w:val="28"/>
          <w:lang w:eastAsia="uk-UA"/>
          <w14:ligatures w14:val="none"/>
        </w:rPr>
        <w:t>Позиція позивача</w:t>
      </w:r>
    </w:p>
    <w:p w14:paraId="0EE8C44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18.</w:t>
      </w:r>
      <w:r w:rsidRPr="00017AB0">
        <w:rPr>
          <w:rFonts w:ascii="Roboto Condensed Light" w:eastAsia="Times New Roman" w:hAnsi="Roboto Condensed Light" w:cs="Times New Roman"/>
          <w:color w:val="3A3A3A"/>
          <w:kern w:val="0"/>
          <w:sz w:val="28"/>
          <w:szCs w:val="28"/>
          <w:lang w:eastAsia="uk-UA"/>
          <w14:ligatures w14:val="none"/>
        </w:rPr>
        <w:t xml:space="preserve"> Позивач вважає, що з визнанням неконституційним положень підпункту 7 пункту 4 розділу І Закону №76-VIII, якими виключено, зокрема, статтю 39 Закону №796-ХІІ, з 17 липня 2018 року він має законне право на щомісячне отримання підвищення до пенсії непрацюючим пенсіонерам, які проживають на територіях радіоактивного забруднення, встановленого частиною другою статтею 39 Закону №796-ХІІ в редакції, діючій до моменту її виключення, у розмірі двох мінімальних заробітних плат, а бездіяльність відповідача щодо </w:t>
      </w:r>
      <w:proofErr w:type="spellStart"/>
      <w:r w:rsidRPr="00017AB0">
        <w:rPr>
          <w:rFonts w:ascii="Roboto Condensed Light" w:eastAsia="Times New Roman" w:hAnsi="Roboto Condensed Light" w:cs="Times New Roman"/>
          <w:color w:val="3A3A3A"/>
          <w:kern w:val="0"/>
          <w:sz w:val="28"/>
          <w:szCs w:val="28"/>
          <w:lang w:eastAsia="uk-UA"/>
          <w14:ligatures w14:val="none"/>
        </w:rPr>
        <w:t>ненарахування</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та невиплати такого підвищення з 17 липня 2018 року є протиправною.</w:t>
      </w:r>
    </w:p>
    <w:p w14:paraId="12BDCCC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i/>
          <w:iCs/>
          <w:color w:val="3A3A3A"/>
          <w:kern w:val="0"/>
          <w:sz w:val="28"/>
          <w:szCs w:val="28"/>
          <w:lang w:eastAsia="uk-UA"/>
          <w14:ligatures w14:val="none"/>
        </w:rPr>
        <w:t>Позиція відповідача</w:t>
      </w:r>
    </w:p>
    <w:p w14:paraId="1666B07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19. </w:t>
      </w:r>
      <w:r w:rsidRPr="00017AB0">
        <w:rPr>
          <w:rFonts w:ascii="Roboto Condensed Light" w:eastAsia="Times New Roman" w:hAnsi="Roboto Condensed Light" w:cs="Times New Roman"/>
          <w:color w:val="3A3A3A"/>
          <w:kern w:val="0"/>
          <w:sz w:val="28"/>
          <w:szCs w:val="28"/>
          <w:lang w:eastAsia="uk-UA"/>
          <w14:ligatures w14:val="none"/>
        </w:rPr>
        <w:t xml:space="preserve">Відповідач проти позову заперечує. Зазначає, що частиною другою статті 39 Закону №796-ХІІ в редакції, діючій до моменту її виключення, було передбачено щомісячне підвищення пенсії непрацюючим пенсіонерам. Проте, Законом №76-VIII вказану статтю було виключено. Такі зміни набрали чинності з 1 січня 2015 року. Натомість, з 1 січня 2016 року набрав чинності Закон України «Про внесення зміни до Закону України «Про статус і соціальний захист громадян, які постраждали внаслідок Чорнобильської катастрофи»» від 4 лютого 2016 року №987-VIII (далі - </w:t>
      </w:r>
      <w:r w:rsidRPr="00017AB0">
        <w:rPr>
          <w:rFonts w:ascii="Roboto Condensed Light" w:eastAsia="Times New Roman" w:hAnsi="Roboto Condensed Light" w:cs="Times New Roman"/>
          <w:color w:val="3A3A3A"/>
          <w:kern w:val="0"/>
          <w:sz w:val="28"/>
          <w:szCs w:val="28"/>
          <w:lang w:eastAsia="uk-UA"/>
          <w14:ligatures w14:val="none"/>
        </w:rPr>
        <w:lastRenderedPageBreak/>
        <w:t>Закон №987-VIII), яким до Закону №796-ХІІ включено статтю 39 наступного змісту: «Громадянам, які працюють у зоні відчуження, встановлюється доплата у порядку і розмірах, визначених Кабінетом Міністрів України».</w:t>
      </w:r>
    </w:p>
    <w:p w14:paraId="7C8D60F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20.</w:t>
      </w:r>
      <w:r w:rsidRPr="00017AB0">
        <w:rPr>
          <w:rFonts w:ascii="Roboto Condensed Light" w:eastAsia="Times New Roman" w:hAnsi="Roboto Condensed Light" w:cs="Times New Roman"/>
          <w:color w:val="3A3A3A"/>
          <w:kern w:val="0"/>
          <w:sz w:val="28"/>
          <w:szCs w:val="28"/>
          <w:lang w:eastAsia="uk-UA"/>
          <w14:ligatures w14:val="none"/>
        </w:rPr>
        <w:t> Таким чином, на думку відповідача, Конституційний Суд України у Рішенні №6-р/2018 від 17 липня 2018 року визнав таким, що не відповідає Конституції України (є неконституційними), окремі положення Закону №76-VIII, зокрема, підпункт 7 пункту 4 розділу І Закону №76-VIII. При цьому, Конституційним Судом України не аналізувалася редакція Закону №796-ХІІ станом на дату ухвалення Рішення №6-р/2018. Тобто, Судом визнано неконституційним виключення статті 39 Закону №796-ХІІ.</w:t>
      </w:r>
    </w:p>
    <w:p w14:paraId="56CE788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21.</w:t>
      </w:r>
      <w:r w:rsidRPr="00017AB0">
        <w:rPr>
          <w:rFonts w:ascii="Roboto Condensed Light" w:eastAsia="Times New Roman" w:hAnsi="Roboto Condensed Light" w:cs="Times New Roman"/>
          <w:color w:val="3A3A3A"/>
          <w:kern w:val="0"/>
          <w:sz w:val="28"/>
          <w:szCs w:val="28"/>
          <w:lang w:eastAsia="uk-UA"/>
          <w14:ligatures w14:val="none"/>
        </w:rPr>
        <w:t> Відповідач наполягає, що Закон №987-VIII є чинним, в установленому законом порядку його не було визнано неконституційним, а тому саме він підлягає застосуванню. При цьому, діючою з 1 січня 2016 року нормою передбачено право на доплату громадянам, які працюють у зоні відчуження. Позивач до такої категорії осіб не відноситься.</w:t>
      </w:r>
    </w:p>
    <w:p w14:paraId="49F2393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22.</w:t>
      </w:r>
      <w:r w:rsidRPr="00017AB0">
        <w:rPr>
          <w:rFonts w:ascii="Roboto Condensed Light" w:eastAsia="Times New Roman" w:hAnsi="Roboto Condensed Light" w:cs="Times New Roman"/>
          <w:color w:val="3A3A3A"/>
          <w:kern w:val="0"/>
          <w:sz w:val="28"/>
          <w:szCs w:val="28"/>
          <w:lang w:eastAsia="uk-UA"/>
          <w14:ligatures w14:val="none"/>
        </w:rPr>
        <w:t> Враховуючи вищезазначене, на думку відповідача, немає підстав для проведення нарахування і виплати з 17 липня 2018 року позивачу підвищення до пенсії непрацюючим пенсіонерам, які проживають на території радіоактивного забруднення в розмірі двох мінімальних заробітних плат.</w:t>
      </w:r>
    </w:p>
    <w:p w14:paraId="6C88F37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IV. ДЖЕРЕЛА ПРАВА</w:t>
      </w:r>
    </w:p>
    <w:p w14:paraId="5CF07D2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23.</w:t>
      </w:r>
      <w:r w:rsidRPr="00017AB0">
        <w:rPr>
          <w:rFonts w:ascii="Roboto Condensed Light" w:eastAsia="Times New Roman" w:hAnsi="Roboto Condensed Light" w:cs="Times New Roman"/>
          <w:color w:val="3A3A3A"/>
          <w:kern w:val="0"/>
          <w:sz w:val="28"/>
          <w:szCs w:val="28"/>
          <w:lang w:eastAsia="uk-UA"/>
          <w14:ligatures w14:val="none"/>
        </w:rPr>
        <w:t> Стаття 39 Закону №796-ХІІ, у редакції чинній до 1 січня 2015 року, передбачала:</w:t>
      </w:r>
    </w:p>
    <w:p w14:paraId="10FD730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«Громадянам, які працюють на територіях радіоактивного забруднення, провадиться доплата в таких розмірах:</w:t>
      </w:r>
    </w:p>
    <w:p w14:paraId="66324F5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у зоні безумовного (обов'язкового) відселення - три мінімальні заробітні плати;</w:t>
      </w:r>
    </w:p>
    <w:p w14:paraId="331ADC9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у зоні гарантованого добровільного відселення - дві мінімальні заробітні плати;</w:t>
      </w:r>
    </w:p>
    <w:p w14:paraId="288CEC0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у зоні посиленого радіоекологічного контролю - одна мінімальна заробітна плата.</w:t>
      </w:r>
    </w:p>
    <w:p w14:paraId="4148000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Пенсії непрацюючим пенсіонерам, які проживають на цих територіях, і стипендії студентам, які там навчаються, підвищуються у розмірах, встановлених частиною першою цієї статті. Пенсіонерам, які працюють у зонах радіоактивного забруднення, оплата праці додатково підвищується на 25 процентів від розміру мінімальної заробітної плати.</w:t>
      </w:r>
    </w:p>
    <w:p w14:paraId="0236799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Громадянам, які працюють у зоні відчуження, а також у зоні безумовного (обов'язкового) відселення після повного відселення жителів, за рішенням Адміністрації зони відчуження, встановлюється доплата згідно з положенням, затвердженим Кабінетом Міністрів України.»</w:t>
      </w:r>
    </w:p>
    <w:p w14:paraId="7EE4712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24.</w:t>
      </w:r>
      <w:r w:rsidRPr="00017AB0">
        <w:rPr>
          <w:rFonts w:ascii="Roboto Condensed Light" w:eastAsia="Times New Roman" w:hAnsi="Roboto Condensed Light" w:cs="Times New Roman"/>
          <w:color w:val="3A3A3A"/>
          <w:kern w:val="0"/>
          <w:sz w:val="28"/>
          <w:szCs w:val="28"/>
          <w:lang w:eastAsia="uk-UA"/>
          <w14:ligatures w14:val="none"/>
        </w:rPr>
        <w:t xml:space="preserve"> 28 грудня 2014 року прийнято Закон №76-VIII, який набрав чинності 1 січня 2015 року, підпунктом 7 пункту 4 Розділу І якого </w:t>
      </w:r>
      <w:proofErr w:type="spellStart"/>
      <w:r w:rsidRPr="00017AB0">
        <w:rPr>
          <w:rFonts w:ascii="Roboto Condensed Light" w:eastAsia="Times New Roman" w:hAnsi="Roboto Condensed Light" w:cs="Times New Roman"/>
          <w:color w:val="3A3A3A"/>
          <w:kern w:val="0"/>
          <w:sz w:val="28"/>
          <w:szCs w:val="28"/>
          <w:lang w:eastAsia="uk-UA"/>
          <w14:ligatures w14:val="none"/>
        </w:rPr>
        <w:t>внесено</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зміни до Закону №796-ХІІ шляхом виключення статей 31, 37, 39 та 45.</w:t>
      </w:r>
    </w:p>
    <w:p w14:paraId="1CD594F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lastRenderedPageBreak/>
        <w:t>25.</w:t>
      </w:r>
      <w:r w:rsidRPr="00017AB0">
        <w:rPr>
          <w:rFonts w:ascii="Roboto Condensed Light" w:eastAsia="Times New Roman" w:hAnsi="Roboto Condensed Light" w:cs="Times New Roman"/>
          <w:color w:val="3A3A3A"/>
          <w:kern w:val="0"/>
          <w:sz w:val="28"/>
          <w:szCs w:val="28"/>
          <w:lang w:eastAsia="uk-UA"/>
          <w14:ligatures w14:val="none"/>
        </w:rPr>
        <w:t> 4 лютого 2016 року прийнято Закон №987-VIII, який згідно Прикінцевих положень, набрав чинності з 1 січня 2016 року, яким включено до Закону №796-ХІІ статтю 39 такого змісту:</w:t>
      </w:r>
    </w:p>
    <w:p w14:paraId="48C1010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"Стаття 39. Доплата громадянам, які працюють у зоні відчуження</w:t>
      </w:r>
    </w:p>
    <w:p w14:paraId="2F514AF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Громадянам, які працюють у зоні відчуження, встановлюється доплата у порядку і розмірах, визначених Кабінетом Міністрів України".</w:t>
      </w:r>
    </w:p>
    <w:p w14:paraId="5CB52B3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26</w:t>
      </w:r>
      <w:r w:rsidRPr="00017AB0">
        <w:rPr>
          <w:rFonts w:ascii="Roboto Condensed Light" w:eastAsia="Times New Roman" w:hAnsi="Roboto Condensed Light" w:cs="Times New Roman"/>
          <w:color w:val="3A3A3A"/>
          <w:kern w:val="0"/>
          <w:sz w:val="28"/>
          <w:szCs w:val="28"/>
          <w:lang w:eastAsia="uk-UA"/>
          <w14:ligatures w14:val="none"/>
        </w:rPr>
        <w:t>. Конституція України визначає Конституційний Суд України як орган уповноважений на вирішення питання про відповідність Конституції України законів України та у передбачених цією Конституцією випадках інших актів, здійснення офіційного тлумачення Конституції України, а також інших повноважень відповідно до цієї Конституції, діяльність якого ґрунтується на принципах верховенства права, незалежності, колегіальності, гласності, обґрунтованості та обов'язковості ухвалених ним рішень і висновків (стаття 147).</w:t>
      </w:r>
    </w:p>
    <w:p w14:paraId="2D4795C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Відповідно до статті 151-2 Конституції України рішення та висновки, ухвалені Конституційним Судом України, є обов'язковими, остаточними і не можуть бути оскаржені.</w:t>
      </w:r>
    </w:p>
    <w:p w14:paraId="2E49C0F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За змістом частин другої і третьої статті 152 Конституції України, закони та інші акти .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5E7DB7F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Згідно зі статтею 75 Конституції України Верховна Рада України є єдиним органом законодавчої влади в Україні.</w:t>
      </w:r>
    </w:p>
    <w:p w14:paraId="1807B44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27. </w:t>
      </w:r>
      <w:r w:rsidRPr="00017AB0">
        <w:rPr>
          <w:rFonts w:ascii="Roboto Condensed Light" w:eastAsia="Times New Roman" w:hAnsi="Roboto Condensed Light" w:cs="Times New Roman"/>
          <w:color w:val="3A3A3A"/>
          <w:kern w:val="0"/>
          <w:sz w:val="28"/>
          <w:szCs w:val="28"/>
          <w:lang w:eastAsia="uk-UA"/>
          <w14:ligatures w14:val="none"/>
        </w:rPr>
        <w:t>Закон України «Про Конституційний Суд України» від 13 липня 2017 року № 2136-VIII (далі - Закон № 2136-VІІІ) у положеннях статті 97 закріплює такий порядок виконання рішень та висновків Суду: 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 Суд може вимагати від відповідних органів письмове підтвердження виконання рішення, додержання висновку. Стаття 98 Закону № 2136-VІІІ передбачає, що за невиконання рішень та недодержання висновків Суду настає відповідальність згідно із законом.</w:t>
      </w:r>
    </w:p>
    <w:p w14:paraId="7A9C0C6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28.</w:t>
      </w:r>
      <w:r w:rsidRPr="00017AB0">
        <w:rPr>
          <w:rFonts w:ascii="Roboto Condensed Light" w:eastAsia="Times New Roman" w:hAnsi="Roboto Condensed Light" w:cs="Times New Roman"/>
          <w:color w:val="3A3A3A"/>
          <w:kern w:val="0"/>
          <w:sz w:val="28"/>
          <w:szCs w:val="28"/>
          <w:lang w:eastAsia="uk-UA"/>
          <w14:ligatures w14:val="none"/>
        </w:rPr>
        <w:t> Рішенням Конституційного Суду України №6-р/2018 від 17 липня 2018 року визнано такими, що не відповідають Конституції України (є неконституційними), зокрема, підпункт 7 пункту 4 розділу І Закону №76-VІІІ. Вирішено, що положення підпункту 7 пункту 4 розділу І Закону №76-VІІІ, визнані неконституційними, втрачають чинність з дня ухвалення Конституційним Судом України цього Рішення.</w:t>
      </w:r>
    </w:p>
    <w:p w14:paraId="4F952BA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V. ВИСНОВКИ СУДУ</w:t>
      </w:r>
    </w:p>
    <w:p w14:paraId="28B97EB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lastRenderedPageBreak/>
        <w:t>29.</w:t>
      </w:r>
      <w:r w:rsidRPr="00017AB0">
        <w:rPr>
          <w:rFonts w:ascii="Roboto Condensed Light" w:eastAsia="Times New Roman" w:hAnsi="Roboto Condensed Light" w:cs="Times New Roman"/>
          <w:color w:val="3A3A3A"/>
          <w:kern w:val="0"/>
          <w:sz w:val="28"/>
          <w:szCs w:val="28"/>
          <w:lang w:eastAsia="uk-UA"/>
          <w14:ligatures w14:val="none"/>
        </w:rPr>
        <w:t> Конституція України не встановлює пріоритету застосування того чи іншого закону, в тому числі залежно від предмета правового регулювання. Немає також закону України, який би регулював питання подолання колізії норм законів, що мають однакову юридичну силу.</w:t>
      </w:r>
    </w:p>
    <w:p w14:paraId="6F3EF76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30.</w:t>
      </w:r>
      <w:r w:rsidRPr="00017AB0">
        <w:rPr>
          <w:rFonts w:ascii="Roboto Condensed Light" w:eastAsia="Times New Roman" w:hAnsi="Roboto Condensed Light" w:cs="Times New Roman"/>
          <w:color w:val="3A3A3A"/>
          <w:kern w:val="0"/>
          <w:sz w:val="28"/>
          <w:szCs w:val="28"/>
          <w:lang w:eastAsia="uk-UA"/>
          <w14:ligatures w14:val="none"/>
        </w:rPr>
        <w:t xml:space="preserve"> Водночас Конституційний Суд України у пункті 3 мотивувальної частини рішення від 3 жовтня 1997 року № 4-зп у справі про набуття чинності Конституцією України зазначив: «Конкретна сфера суспільних відносин не може бути водночас врегульована </w:t>
      </w:r>
      <w:proofErr w:type="spellStart"/>
      <w:r w:rsidRPr="00017AB0">
        <w:rPr>
          <w:rFonts w:ascii="Roboto Condensed Light" w:eastAsia="Times New Roman" w:hAnsi="Roboto Condensed Light" w:cs="Times New Roman"/>
          <w:color w:val="3A3A3A"/>
          <w:kern w:val="0"/>
          <w:sz w:val="28"/>
          <w:szCs w:val="28"/>
          <w:lang w:eastAsia="uk-UA"/>
          <w14:ligatures w14:val="none"/>
        </w:rPr>
        <w:t>однопредметними</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017AB0">
        <w:rPr>
          <w:rFonts w:ascii="Roboto Condensed Light" w:eastAsia="Times New Roman" w:hAnsi="Roboto Condensed Light" w:cs="Times New Roman"/>
          <w:color w:val="3A3A3A"/>
          <w:kern w:val="0"/>
          <w:sz w:val="28"/>
          <w:szCs w:val="28"/>
          <w:lang w:eastAsia="uk-UA"/>
          <w14:ligatures w14:val="none"/>
        </w:rPr>
        <w:t>акта</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якщо інше не передбачено самим цим актом, автоматично скасовується </w:t>
      </w:r>
      <w:proofErr w:type="spellStart"/>
      <w:r w:rsidRPr="00017AB0">
        <w:rPr>
          <w:rFonts w:ascii="Roboto Condensed Light" w:eastAsia="Times New Roman" w:hAnsi="Roboto Condensed Light" w:cs="Times New Roman"/>
          <w:color w:val="3A3A3A"/>
          <w:kern w:val="0"/>
          <w:sz w:val="28"/>
          <w:szCs w:val="28"/>
          <w:lang w:eastAsia="uk-UA"/>
          <w14:ligatures w14:val="none"/>
        </w:rPr>
        <w:t>однопредметний</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акт, який діяв у часі раніше».</w:t>
      </w:r>
    </w:p>
    <w:p w14:paraId="5DA67B8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31.</w:t>
      </w:r>
      <w:r w:rsidRPr="00017AB0">
        <w:rPr>
          <w:rFonts w:ascii="Roboto Condensed Light" w:eastAsia="Times New Roman" w:hAnsi="Roboto Condensed Light" w:cs="Times New Roman"/>
          <w:color w:val="3A3A3A"/>
          <w:kern w:val="0"/>
          <w:sz w:val="28"/>
          <w:szCs w:val="28"/>
          <w:lang w:eastAsia="uk-UA"/>
          <w14:ligatures w14:val="none"/>
        </w:rPr>
        <w:t> Надаючи правову оцінку факту визнання положень Закону №76-VІІІ, в тому числі підпункту 7 пункту 4 розділу І цього Закону, якими з 1 січня 2015 року було виключено зокрема статтю 39 Закону №796-ХІІ, неконституційними, колегія суддів виходить з такого.</w:t>
      </w:r>
    </w:p>
    <w:p w14:paraId="56DE5BD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32. </w:t>
      </w:r>
      <w:r w:rsidRPr="00017AB0">
        <w:rPr>
          <w:rFonts w:ascii="Roboto Condensed Light" w:eastAsia="Times New Roman" w:hAnsi="Roboto Condensed Light" w:cs="Times New Roman"/>
          <w:color w:val="3A3A3A"/>
          <w:kern w:val="0"/>
          <w:sz w:val="28"/>
          <w:szCs w:val="28"/>
          <w:lang w:eastAsia="uk-UA"/>
          <w14:ligatures w14:val="none"/>
        </w:rPr>
        <w:t xml:space="preserve">Акти Конституційного Суду України є правовими актами, приймаються спеціально уповноваженим органом, з дотриманням встановлених форми і процедури, і є обов'язковими до виконання на території України. Проте, акти Конституційного Суду України не регулюють суспільні відносини, оскільки до повноважень Конституційного Суду України не входить </w:t>
      </w:r>
      <w:proofErr w:type="spellStart"/>
      <w:r w:rsidRPr="00017AB0">
        <w:rPr>
          <w:rFonts w:ascii="Roboto Condensed Light" w:eastAsia="Times New Roman" w:hAnsi="Roboto Condensed Light" w:cs="Times New Roman"/>
          <w:color w:val="3A3A3A"/>
          <w:kern w:val="0"/>
          <w:sz w:val="28"/>
          <w:szCs w:val="28"/>
          <w:lang w:eastAsia="uk-UA"/>
          <w14:ligatures w14:val="none"/>
        </w:rPr>
        <w:t>нормотворчість</w:t>
      </w:r>
      <w:proofErr w:type="spellEnd"/>
      <w:r w:rsidRPr="00017AB0">
        <w:rPr>
          <w:rFonts w:ascii="Roboto Condensed Light" w:eastAsia="Times New Roman" w:hAnsi="Roboto Condensed Light" w:cs="Times New Roman"/>
          <w:color w:val="3A3A3A"/>
          <w:kern w:val="0"/>
          <w:sz w:val="28"/>
          <w:szCs w:val="28"/>
          <w:lang w:eastAsia="uk-UA"/>
          <w14:ligatures w14:val="none"/>
        </w:rPr>
        <w:t>, крім організації внутрішньої роботи. Акти Конституційного Суду України конкретизують чинне законодавство, здійснюють тлумачення положень Конституції.</w:t>
      </w:r>
    </w:p>
    <w:p w14:paraId="2B76008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i/>
          <w:iCs/>
          <w:color w:val="3A3A3A"/>
          <w:kern w:val="0"/>
          <w:sz w:val="28"/>
          <w:szCs w:val="28"/>
          <w:lang w:eastAsia="uk-UA"/>
          <w14:ligatures w14:val="none"/>
        </w:rPr>
        <w:t>Вирішуючи питання про право, Верховний Суд дійшов таких висновків.</w:t>
      </w:r>
    </w:p>
    <w:p w14:paraId="68FE0D9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33. </w:t>
      </w:r>
      <w:r w:rsidRPr="00017AB0">
        <w:rPr>
          <w:rFonts w:ascii="Roboto Condensed Light" w:eastAsia="Times New Roman" w:hAnsi="Roboto Condensed Light" w:cs="Times New Roman"/>
          <w:color w:val="3A3A3A"/>
          <w:kern w:val="0"/>
          <w:sz w:val="28"/>
          <w:szCs w:val="28"/>
          <w:lang w:eastAsia="uk-UA"/>
          <w14:ligatures w14:val="none"/>
        </w:rPr>
        <w:t>Конституційний Суд України у своєму рішенні №6-р/2018 від 17 липня 2018 року вказав, що обмеження чи скасування Законом №76-VIII пільг, компенсацій і гарантій, установлених Законом №796-ХІІ, фактично є відмовою держави від її зобов'язань, передбачених статтею 16 Конституції України, у тому числі, щодо соціального захисту осіб, які постраждали внаслідок Чорнобильської катастрофи. Приписи статті 3 Конституції України, згідно з якими держава відповідає перед людиною за свою діяльність (частина друга), зобов'язують державу обґрунтовувати зміну законодавчого регулювання, зокрема, у питаннях обсягу пільг, компенсацій та гарантій особам, які постраждали внаслідок Чорнобильської катастрофи. Отже, Закон №76-VIII в частині скасування або обмеження пільг, компенсацій і гарантій, установлених Законом №796-ХІІ, щодо соціального захисту осіб, які постраждали внаслідок Чорнобильської катастрофи, суперечить положенню частини другої статті 3 Конституції України, відповідно до якого держава відповідає перед людиною за свою діяльність.</w:t>
      </w:r>
    </w:p>
    <w:p w14:paraId="755BFA3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При цьому, у рішенні встановлено порядок його виконання щодо застосування статей 53 і 60 Закону №796-ХІІ в редакціях чинних до внесення змін Законом №76-</w:t>
      </w:r>
      <w:r w:rsidRPr="00017AB0">
        <w:rPr>
          <w:rFonts w:ascii="Roboto Condensed Light" w:eastAsia="Times New Roman" w:hAnsi="Roboto Condensed Light" w:cs="Times New Roman"/>
          <w:color w:val="3A3A3A"/>
          <w:kern w:val="0"/>
          <w:sz w:val="28"/>
          <w:szCs w:val="28"/>
          <w:lang w:eastAsia="uk-UA"/>
          <w14:ligatures w14:val="none"/>
        </w:rPr>
        <w:lastRenderedPageBreak/>
        <w:t>VIII, проте застережень щодо порядку застосування статті 39 Закону №796-ХІІ, рішення Конституційного Суду України не містить.</w:t>
      </w:r>
    </w:p>
    <w:p w14:paraId="649B488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34.</w:t>
      </w:r>
      <w:r w:rsidRPr="00017AB0">
        <w:rPr>
          <w:rFonts w:ascii="Roboto Condensed Light" w:eastAsia="Times New Roman" w:hAnsi="Roboto Condensed Light" w:cs="Times New Roman"/>
          <w:color w:val="3A3A3A"/>
          <w:kern w:val="0"/>
          <w:sz w:val="28"/>
          <w:szCs w:val="28"/>
          <w:lang w:eastAsia="uk-UA"/>
          <w14:ligatures w14:val="none"/>
        </w:rPr>
        <w:t> Незважаючи на те, що Конституційний Суд України у своєму рішенні №6-р/2018 від 17 липня 2018 року не скористався правом встановлення порядку його виконання в частині, що стосується, зокрема, статті 39 Закону №796-ХІІ, колегія суддів вважає, що з 17 липня 2018 року відновила дію редакція статті 39 Закону №796-ХІІ, яка була чинна до 1 січня 2015 року. Ця редакція статті за своїм змістом та правовим регулюванням є значно ширшою у порівнянні зі статтею 39 Закону №796-ХІІ в редакції Закону №987-VIII і відновлює соціальні виплати тим особам, право на доплати яким не відновлено з включенням статті 39 Законом №987- VIII.</w:t>
      </w:r>
    </w:p>
    <w:p w14:paraId="343A4B9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35. </w:t>
      </w:r>
      <w:r w:rsidRPr="00017AB0">
        <w:rPr>
          <w:rFonts w:ascii="Roboto Condensed Light" w:eastAsia="Times New Roman" w:hAnsi="Roboto Condensed Light" w:cs="Times New Roman"/>
          <w:color w:val="3A3A3A"/>
          <w:kern w:val="0"/>
          <w:sz w:val="28"/>
          <w:szCs w:val="28"/>
          <w:lang w:eastAsia="uk-UA"/>
          <w14:ligatures w14:val="none"/>
        </w:rPr>
        <w:t>Так, стаття 39 в редакції Закону №987- VIII, яка чинна з 1 січня 2016 року врегульовує питання доплат виключно особам, які працюють у зоні відчуження, натомість редакція статті 39, яка була чинна до 1 січня 2015 року, врегульовувала питання здійснення доплат таким категоріям громадян: 1) особам, які працюють на територіях радіоактивного забруднення (у зоні безумовного (обов'язкового) відселення, у зоні гарантованого добровільного відселення, у зоні посиленого радіоекологічного контролю); 2) непрацюючим пенсіонерам, які проживають на цих територіях; 3) студентам, які там навчаються; 4) пенсіонерам, які працюють у зонах радіоактивного забруднення; 5) громадянам, які працюють у зоні відчуження, а також у зоні безумовного (обов'язкового) відселення після повного відселення жителів.</w:t>
      </w:r>
    </w:p>
    <w:p w14:paraId="3B71E26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36.</w:t>
      </w:r>
      <w:r w:rsidRPr="00017AB0">
        <w:rPr>
          <w:rFonts w:ascii="Roboto Condensed Light" w:eastAsia="Times New Roman" w:hAnsi="Roboto Condensed Light" w:cs="Times New Roman"/>
          <w:color w:val="3A3A3A"/>
          <w:kern w:val="0"/>
          <w:sz w:val="28"/>
          <w:szCs w:val="28"/>
          <w:lang w:eastAsia="uk-UA"/>
          <w14:ligatures w14:val="none"/>
        </w:rPr>
        <w:t xml:space="preserve"> Отже, у спірних правовідносинах, відновлення дії попередньої редакції нормативно-правового </w:t>
      </w:r>
      <w:proofErr w:type="spellStart"/>
      <w:r w:rsidRPr="00017AB0">
        <w:rPr>
          <w:rFonts w:ascii="Roboto Condensed Light" w:eastAsia="Times New Roman" w:hAnsi="Roboto Condensed Light" w:cs="Times New Roman"/>
          <w:color w:val="3A3A3A"/>
          <w:kern w:val="0"/>
          <w:sz w:val="28"/>
          <w:szCs w:val="28"/>
          <w:lang w:eastAsia="uk-UA"/>
          <w14:ligatures w14:val="none"/>
        </w:rPr>
        <w:t>акта</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 статті 39 Закону №796-ХІІ до внесення змін Законом №76-VIII, спричиняє колізію правозастосування з огляду на чинність з 1 січня 2016 року статті 39 Закону №796-ХІІ в редакції Закону №987-VIII.</w:t>
      </w:r>
    </w:p>
    <w:p w14:paraId="1B0846E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37. </w:t>
      </w:r>
      <w:r w:rsidRPr="00017AB0">
        <w:rPr>
          <w:rFonts w:ascii="Roboto Condensed Light" w:eastAsia="Times New Roman" w:hAnsi="Roboto Condensed Light" w:cs="Times New Roman"/>
          <w:color w:val="3A3A3A"/>
          <w:kern w:val="0"/>
          <w:sz w:val="28"/>
          <w:szCs w:val="28"/>
          <w:lang w:eastAsia="uk-UA"/>
          <w14:ligatures w14:val="none"/>
        </w:rPr>
        <w:t xml:space="preserve">Враховуючи, що статтю 39 в редакції Закону №987-VIII і статтю 39 в редакції до внесення змін Законом №76-VIII (які визнані неконституційними) не можна вважати </w:t>
      </w:r>
      <w:proofErr w:type="spellStart"/>
      <w:r w:rsidRPr="00017AB0">
        <w:rPr>
          <w:rFonts w:ascii="Roboto Condensed Light" w:eastAsia="Times New Roman" w:hAnsi="Roboto Condensed Light" w:cs="Times New Roman"/>
          <w:color w:val="3A3A3A"/>
          <w:kern w:val="0"/>
          <w:sz w:val="28"/>
          <w:szCs w:val="28"/>
          <w:lang w:eastAsia="uk-UA"/>
          <w14:ligatures w14:val="none"/>
        </w:rPr>
        <w:t>однопредметними</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нормативно-правовими актами, оскільки вони встановлюють право на доплати різному колу суб'єктів, то підстави для застосування темпорального підходу для вирішення колізії цих норм, відсутні.</w:t>
      </w:r>
    </w:p>
    <w:p w14:paraId="279463C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38.</w:t>
      </w:r>
      <w:r w:rsidRPr="00017AB0">
        <w:rPr>
          <w:rFonts w:ascii="Roboto Condensed Light" w:eastAsia="Times New Roman" w:hAnsi="Roboto Condensed Light" w:cs="Times New Roman"/>
          <w:color w:val="3A3A3A"/>
          <w:kern w:val="0"/>
          <w:sz w:val="28"/>
          <w:szCs w:val="28"/>
          <w:lang w:eastAsia="uk-UA"/>
          <w14:ligatures w14:val="none"/>
        </w:rPr>
        <w:t xml:space="preserve"> Натомість, з урахуванням змістовної складової та мотивів Рішення Конституційного Суду України №6-р/2018 від 17 липня 2018 року, Верховний Суд вважає, що ця колізія має вирішуватися з додержанням принципу верховенства права (ст.ст.3, 8 Конституції України та ст.6 КАС України) в частині визнання людини, її прав та свобод найвищими цінностями, які визначають зміст та спрямованість держави, з урахуванням </w:t>
      </w:r>
      <w:proofErr w:type="spellStart"/>
      <w:r w:rsidRPr="00017AB0">
        <w:rPr>
          <w:rFonts w:ascii="Roboto Condensed Light" w:eastAsia="Times New Roman" w:hAnsi="Roboto Condensed Light" w:cs="Times New Roman"/>
          <w:color w:val="3A3A3A"/>
          <w:kern w:val="0"/>
          <w:sz w:val="28"/>
          <w:szCs w:val="28"/>
          <w:lang w:eastAsia="uk-UA"/>
          <w14:ligatures w14:val="none"/>
        </w:rPr>
        <w:t>дискреції</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держави щодо визначення порядку та розміру гарантій, зумовленої фінансово-економічними можливостями для збереження справедливого балансу між інтересами особи та суспільства, без порушення сутності відповідних прав.</w:t>
      </w:r>
    </w:p>
    <w:p w14:paraId="02C3D58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39. </w:t>
      </w:r>
      <w:r w:rsidRPr="00017AB0">
        <w:rPr>
          <w:rFonts w:ascii="Roboto Condensed Light" w:eastAsia="Times New Roman" w:hAnsi="Roboto Condensed Light" w:cs="Times New Roman"/>
          <w:color w:val="3A3A3A"/>
          <w:kern w:val="0"/>
          <w:sz w:val="28"/>
          <w:szCs w:val="28"/>
          <w:lang w:eastAsia="uk-UA"/>
          <w14:ligatures w14:val="none"/>
        </w:rPr>
        <w:t xml:space="preserve">Такий підхід до розуміння наслідків визнання неконституційними нормативно-правових актів (або окремих положень) та усунення виниклої внаслідок цього колізії забезпечує стабільність конституційного ладу в Україні, гарантування </w:t>
      </w:r>
      <w:r w:rsidRPr="00017AB0">
        <w:rPr>
          <w:rFonts w:ascii="Roboto Condensed Light" w:eastAsia="Times New Roman" w:hAnsi="Roboto Condensed Light" w:cs="Times New Roman"/>
          <w:color w:val="3A3A3A"/>
          <w:kern w:val="0"/>
          <w:sz w:val="28"/>
          <w:szCs w:val="28"/>
          <w:lang w:eastAsia="uk-UA"/>
          <w14:ligatures w14:val="none"/>
        </w:rPr>
        <w:lastRenderedPageBreak/>
        <w:t>конституційних прав і свобод людини і громадянина, цілісність, непорушність та безперервність дії Конституції України, її верховенство як Основного Закону держави на всій території України</w:t>
      </w:r>
    </w:p>
    <w:p w14:paraId="2DE383E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40.</w:t>
      </w:r>
      <w:r w:rsidRPr="00017AB0">
        <w:rPr>
          <w:rFonts w:ascii="Roboto Condensed Light" w:eastAsia="Times New Roman" w:hAnsi="Roboto Condensed Light" w:cs="Times New Roman"/>
          <w:color w:val="3A3A3A"/>
          <w:kern w:val="0"/>
          <w:sz w:val="28"/>
          <w:szCs w:val="28"/>
          <w:lang w:eastAsia="uk-UA"/>
          <w14:ligatures w14:val="none"/>
        </w:rPr>
        <w:t> Отже, з моменту ухвалення рішення Конституційним Судом України №6-р/2018 від 17 липня 2018 року, відновлено право позивача на отримання підвищення до пенсії, як непрацюючому пенсіонеру, який проживає на території радіоактивного забруднення - зоні гарантованого добровільного відселення на підставі статті 39 Закону №796-ХІІ.</w:t>
      </w:r>
    </w:p>
    <w:p w14:paraId="0C47B89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i/>
          <w:iCs/>
          <w:color w:val="3A3A3A"/>
          <w:kern w:val="0"/>
          <w:sz w:val="28"/>
          <w:szCs w:val="28"/>
          <w:lang w:eastAsia="uk-UA"/>
          <w14:ligatures w14:val="none"/>
        </w:rPr>
        <w:t>Вирішуючи питання про розмір, Верховний Суд дійшов таких висновків</w:t>
      </w:r>
    </w:p>
    <w:p w14:paraId="368165E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41. </w:t>
      </w:r>
      <w:r w:rsidRPr="00017AB0">
        <w:rPr>
          <w:rFonts w:ascii="Roboto Condensed Light" w:eastAsia="Times New Roman" w:hAnsi="Roboto Condensed Light" w:cs="Times New Roman"/>
          <w:color w:val="3A3A3A"/>
          <w:kern w:val="0"/>
          <w:sz w:val="28"/>
          <w:szCs w:val="28"/>
          <w:lang w:eastAsia="uk-UA"/>
          <w14:ligatures w14:val="none"/>
        </w:rPr>
        <w:t>Відповідно до статті 63 Закону №796-ХІІ, 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p w14:paraId="1D2E273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42.</w:t>
      </w:r>
      <w:r w:rsidRPr="00017AB0">
        <w:rPr>
          <w:rFonts w:ascii="Roboto Condensed Light" w:eastAsia="Times New Roman" w:hAnsi="Roboto Condensed Light" w:cs="Times New Roman"/>
          <w:color w:val="3A3A3A"/>
          <w:kern w:val="0"/>
          <w:sz w:val="28"/>
          <w:szCs w:val="28"/>
          <w:lang w:eastAsia="uk-UA"/>
          <w14:ligatures w14:val="none"/>
        </w:rPr>
        <w:t> Правові засади функціонування бюджетної системи України, її принципи, основи бюджетного процесу і міжбюджетних відносин та відповідальність за порушення бюджетного законодавства визначені у Бюджетному кодексі України.</w:t>
      </w:r>
    </w:p>
    <w:p w14:paraId="0EA3C8A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43.</w:t>
      </w:r>
      <w:r w:rsidRPr="00017AB0">
        <w:rPr>
          <w:rFonts w:ascii="Roboto Condensed Light" w:eastAsia="Times New Roman" w:hAnsi="Roboto Condensed Light" w:cs="Times New Roman"/>
          <w:color w:val="3A3A3A"/>
          <w:kern w:val="0"/>
          <w:sz w:val="28"/>
          <w:szCs w:val="28"/>
          <w:lang w:eastAsia="uk-UA"/>
          <w14:ligatures w14:val="none"/>
        </w:rPr>
        <w:t> Відповідно до частини першої ст.23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передбачене законом про Державний бюджет України.</w:t>
      </w:r>
    </w:p>
    <w:p w14:paraId="3C551CF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44.</w:t>
      </w:r>
      <w:r w:rsidRPr="00017AB0">
        <w:rPr>
          <w:rFonts w:ascii="Roboto Condensed Light" w:eastAsia="Times New Roman" w:hAnsi="Roboto Condensed Light" w:cs="Times New Roman"/>
          <w:color w:val="3A3A3A"/>
          <w:kern w:val="0"/>
          <w:sz w:val="28"/>
          <w:szCs w:val="28"/>
          <w:lang w:eastAsia="uk-UA"/>
          <w14:ligatures w14:val="none"/>
        </w:rPr>
        <w:t> 1 січня 2015 року набрав чинності Закон України "Про внесення змін до Бюджетного кодексу України щодо реформи міжбюджетних відносин" від 28 грудня 2014 року №79-VIII (далі - Закон №79-VIII), пунктом 63 якого розділ VI "Прикінцеві та перехідні положення" Бюджетного кодексу України доповнено пунктом 26, яким установлено, що норми і положення статей 20, 21, 22, 23, 30, 31, 37, 39, 48, 50, 51, 52 та 54 Закону України "Про статус і соціальний захист громадян, які постраждали внаслідок Чорнобильської катастрофи"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14:paraId="2845CE7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45.</w:t>
      </w:r>
      <w:r w:rsidRPr="00017AB0">
        <w:rPr>
          <w:rFonts w:ascii="Roboto Condensed Light" w:eastAsia="Times New Roman" w:hAnsi="Roboto Condensed Light" w:cs="Times New Roman"/>
          <w:color w:val="3A3A3A"/>
          <w:kern w:val="0"/>
          <w:sz w:val="28"/>
          <w:szCs w:val="28"/>
          <w:lang w:eastAsia="uk-UA"/>
          <w14:ligatures w14:val="none"/>
        </w:rPr>
        <w:t> Таким чином, Кабінету Міністрів України були надані повноваження щодо визначення розміру і порядку виплати пільг, компенсацій і гарантій, установлених Законом №796-ХІІ.</w:t>
      </w:r>
    </w:p>
    <w:p w14:paraId="190F23D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46. </w:t>
      </w:r>
      <w:r w:rsidRPr="00017AB0">
        <w:rPr>
          <w:rFonts w:ascii="Roboto Condensed Light" w:eastAsia="Times New Roman" w:hAnsi="Roboto Condensed Light" w:cs="Times New Roman"/>
          <w:color w:val="3A3A3A"/>
          <w:kern w:val="0"/>
          <w:sz w:val="28"/>
          <w:szCs w:val="28"/>
          <w:lang w:eastAsia="uk-UA"/>
          <w14:ligatures w14:val="none"/>
        </w:rPr>
        <w:t>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 було затверджено Порядок обчислення пенсій особам, які постраждали внаслідок Чорнобильської катастрофи (далі - Порядок). Даною постановою Кабінет Міністрів України постановив Пенсійному фонду України забезпечити здійснення перерахунку пенсій, призначених особам, які постраждали внаслідок Чорнобильської катастрофи до набрання чинності цією постановою, за матеріалами пенсійних справ.</w:t>
      </w:r>
    </w:p>
    <w:p w14:paraId="74DEE32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lastRenderedPageBreak/>
        <w:t>47.</w:t>
      </w:r>
      <w:r w:rsidRPr="00017AB0">
        <w:rPr>
          <w:rFonts w:ascii="Roboto Condensed Light" w:eastAsia="Times New Roman" w:hAnsi="Roboto Condensed Light" w:cs="Times New Roman"/>
          <w:color w:val="3A3A3A"/>
          <w:kern w:val="0"/>
          <w:sz w:val="28"/>
          <w:szCs w:val="28"/>
          <w:lang w:eastAsia="uk-UA"/>
          <w14:ligatures w14:val="none"/>
        </w:rPr>
        <w:t> Відповідно до пункту 15 Порядку підвищення пенсій непрацюючим пенсіонерам, які проживають на територіях радіоактивного забруднення, передбачене статтею 39 Закону №796-ХІІ, здійснюється в таких розмірах:</w:t>
      </w:r>
    </w:p>
    <w:p w14:paraId="25BDD05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тим, що проживають у зоні безумовного (обов'язкового) відселення, - 13,2 гривні;</w:t>
      </w:r>
    </w:p>
    <w:p w14:paraId="7DEDC29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тим, що проживають у зоні гарантованого добровільного відселення, - 10,5 гривні;</w:t>
      </w:r>
    </w:p>
    <w:p w14:paraId="254FDF4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тим, що проживають у зоні посиленого радіоекологічного контролю, - 5,2 гривні..</w:t>
      </w:r>
    </w:p>
    <w:p w14:paraId="04362D9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48. </w:t>
      </w:r>
      <w:r w:rsidRPr="00017AB0">
        <w:rPr>
          <w:rFonts w:ascii="Roboto Condensed Light" w:eastAsia="Times New Roman" w:hAnsi="Roboto Condensed Light" w:cs="Times New Roman"/>
          <w:color w:val="3A3A3A"/>
          <w:kern w:val="0"/>
          <w:sz w:val="28"/>
          <w:szCs w:val="28"/>
          <w:lang w:eastAsia="uk-UA"/>
          <w14:ligatures w14:val="none"/>
        </w:rPr>
        <w:t>Верховний Суд звертає увагу, що зазначені положення Закону №79-VІІІ неконституційними не визнавались, положення постанови Кабінету Міністрів України №1210 є також чинними.</w:t>
      </w:r>
    </w:p>
    <w:p w14:paraId="2D7EEE0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49.</w:t>
      </w:r>
      <w:r w:rsidRPr="00017AB0">
        <w:rPr>
          <w:rFonts w:ascii="Roboto Condensed Light" w:eastAsia="Times New Roman" w:hAnsi="Roboto Condensed Light" w:cs="Times New Roman"/>
          <w:color w:val="3A3A3A"/>
          <w:kern w:val="0"/>
          <w:sz w:val="28"/>
          <w:szCs w:val="28"/>
          <w:lang w:eastAsia="uk-UA"/>
          <w14:ligatures w14:val="none"/>
        </w:rPr>
        <w:t> Конституційний Суд України у рішенні від 26 грудня 2011 року № 20-рп/2011 наголосив, що 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балансу інтересів усього суспільства. Крім того, такі заходи можуть бути обумовлені необхідністю запобігання чи усунення реальних загроз економічній безпеці України, що згідно з частиною першою статті 17 Конституції України є найважливішою функцією держави.</w:t>
      </w:r>
    </w:p>
    <w:p w14:paraId="797ED1B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50.</w:t>
      </w:r>
      <w:r w:rsidRPr="00017AB0">
        <w:rPr>
          <w:rFonts w:ascii="Roboto Condensed Light" w:eastAsia="Times New Roman" w:hAnsi="Roboto Condensed Light" w:cs="Times New Roman"/>
          <w:color w:val="3A3A3A"/>
          <w:kern w:val="0"/>
          <w:sz w:val="28"/>
          <w:szCs w:val="28"/>
          <w:lang w:eastAsia="uk-UA"/>
          <w14:ligatures w14:val="none"/>
        </w:rPr>
        <w:t> У Рішенні №3-рп/2012 від 25 січня 2012 року Конституційний Суд України зазначив, що надання Верховною Радою України права Кабінету Міністрів України встановлювати у випадках, передбачених законом, порядок та розміри соціальних виплат та допомоги, які фінансуються за рахунок коштів Державного бюджету України, пов'язується з його функціями, визначеними в пунктах 2, 3 статті 116 Конституції України. Отже,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Конституції та законів України.</w:t>
      </w:r>
    </w:p>
    <w:p w14:paraId="114062C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Таким чином, в аспекті конституційного подання положення частини другої статті 96, пунктів 2, 3, 6 статті 116 Конституції України треба розуміти так, що повноваження Кабінету Міністрів України щодо розробки проекту закону про Державний бюджет України та забезпечення виконання відповідного закону пов'язані з його функціями, в тому числі щодо реалізації політики у сфері соціального захисту та в інших сферах.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Конституції та законів України.</w:t>
      </w:r>
    </w:p>
    <w:p w14:paraId="6E19309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51.</w:t>
      </w:r>
      <w:r w:rsidRPr="00017AB0">
        <w:rPr>
          <w:rFonts w:ascii="Roboto Condensed Light" w:eastAsia="Times New Roman" w:hAnsi="Roboto Condensed Light" w:cs="Times New Roman"/>
          <w:color w:val="3A3A3A"/>
          <w:kern w:val="0"/>
          <w:sz w:val="28"/>
          <w:szCs w:val="28"/>
          <w:lang w:eastAsia="uk-UA"/>
          <w14:ligatures w14:val="none"/>
        </w:rPr>
        <w:t> Отже, Конституційний Суд України визнав конституційним регулювання Кабінетом Міністрів України розміру соціальних виплат та допомог, які фінансуються за рахунок коштів Державного бюджету України. Нормативно-правові акти, які видані Кабінетом Міністрів України в межах своїх повноважень, підлягають обов'язковому застосуванню судами під час вирішення справ про соціальний захист громадян.</w:t>
      </w:r>
    </w:p>
    <w:p w14:paraId="576A370C"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52.</w:t>
      </w:r>
      <w:r w:rsidRPr="00017AB0">
        <w:rPr>
          <w:rFonts w:ascii="Roboto Condensed Light" w:eastAsia="Times New Roman" w:hAnsi="Roboto Condensed Light" w:cs="Times New Roman"/>
          <w:color w:val="3A3A3A"/>
          <w:kern w:val="0"/>
          <w:sz w:val="28"/>
          <w:szCs w:val="28"/>
          <w:lang w:eastAsia="uk-UA"/>
          <w14:ligatures w14:val="none"/>
        </w:rPr>
        <w:t xml:space="preserve"> Враховуючи вищевикладене, Верховний Суд дійшов висновку, що позивач з 17 липня 2018 року має право на отримання підвищення до пенсії як непрацюючий </w:t>
      </w:r>
      <w:r w:rsidRPr="00017AB0">
        <w:rPr>
          <w:rFonts w:ascii="Roboto Condensed Light" w:eastAsia="Times New Roman" w:hAnsi="Roboto Condensed Light" w:cs="Times New Roman"/>
          <w:color w:val="3A3A3A"/>
          <w:kern w:val="0"/>
          <w:sz w:val="28"/>
          <w:szCs w:val="28"/>
          <w:lang w:eastAsia="uk-UA"/>
          <w14:ligatures w14:val="none"/>
        </w:rPr>
        <w:lastRenderedPageBreak/>
        <w:t>пенсіонер, який проживає на території радіоактивного забруднення - зоні гарантованого добровільного відселення, на підставі статті 39 Закону №796-ХІІ, у розмірі, визначеному Постановою Кабінету Міністрів України №1210 від 23 листопада 2011 року.</w:t>
      </w:r>
    </w:p>
    <w:p w14:paraId="20CE9CB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За таких обставин позовні вимоги підлягають частковому задоволенню.</w:t>
      </w:r>
    </w:p>
    <w:p w14:paraId="315E7AF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53.</w:t>
      </w:r>
      <w:r w:rsidRPr="00017AB0">
        <w:rPr>
          <w:rFonts w:ascii="Roboto Condensed Light" w:eastAsia="Times New Roman" w:hAnsi="Roboto Condensed Light" w:cs="Times New Roman"/>
          <w:color w:val="3A3A3A"/>
          <w:kern w:val="0"/>
          <w:sz w:val="28"/>
          <w:szCs w:val="28"/>
          <w:lang w:eastAsia="uk-UA"/>
          <w14:ligatures w14:val="none"/>
        </w:rPr>
        <w:t> Відповідно до частини десятої статті 290 Кодексу адміністративного судочинства України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109FF37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54. </w:t>
      </w:r>
      <w:r w:rsidRPr="00017AB0">
        <w:rPr>
          <w:rFonts w:ascii="Roboto Condensed Light" w:eastAsia="Times New Roman" w:hAnsi="Roboto Condensed Light" w:cs="Times New Roman"/>
          <w:color w:val="3A3A3A"/>
          <w:kern w:val="0"/>
          <w:sz w:val="28"/>
          <w:szCs w:val="28"/>
          <w:lang w:eastAsia="uk-UA"/>
          <w14:ligatures w14:val="none"/>
        </w:rPr>
        <w:t>Ознаки типових справ. Це рішення суду є зразковим для справ, у яких предметом спору є виплата пенсійними органами непрацюючим пенсіонерам, які проживають на територіях радіоактивного забруднення, підвищення до пенсії у розмірах, встановлених частиною другою статті 39 Закону №796-ХІІ в редакції чинній до 1 січня 2015 року.</w:t>
      </w:r>
    </w:p>
    <w:p w14:paraId="634C6D6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55.</w:t>
      </w:r>
      <w:r w:rsidRPr="00017AB0">
        <w:rPr>
          <w:rFonts w:ascii="Roboto Condensed Light" w:eastAsia="Times New Roman" w:hAnsi="Roboto Condensed Light" w:cs="Times New Roman"/>
          <w:color w:val="3A3A3A"/>
          <w:kern w:val="0"/>
          <w:sz w:val="28"/>
          <w:szCs w:val="28"/>
          <w:lang w:eastAsia="uk-UA"/>
          <w14:ligatures w14:val="none"/>
        </w:rPr>
        <w:t> Обставини зразкової справи, які обумовлюють типове застосування норм матеріального права:</w:t>
      </w:r>
    </w:p>
    <w:p w14:paraId="060EF43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(а) позивач є особою, яка постраждала внаслідок Чорнобильської катастрофи;</w:t>
      </w:r>
    </w:p>
    <w:p w14:paraId="06BAF6D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(б) позивач проживає на території радіоактивного забруднення внаслідок Чорнобильської катастрофи;</w:t>
      </w:r>
    </w:p>
    <w:p w14:paraId="4D9C2CF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(в) позивач є непрацюючим пенсіонером;</w:t>
      </w:r>
    </w:p>
    <w:p w14:paraId="7B759C3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(г) відповідачем є відповідне управління Пенсійного фонду України;</w:t>
      </w:r>
    </w:p>
    <w:p w14:paraId="69F651A0"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(д) предметом спору є нарахування та виплата з 17 липня 2018 року підвищення до пенсії непрацюючим пенсіонерам, які проживають на території радіоактивного забруднення, в розмірі визначеному частиною другою статті 39 Закону №796-ХІІ в редакції чинній до 1 січня 2015 року.</w:t>
      </w:r>
    </w:p>
    <w:p w14:paraId="29A6662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56. </w:t>
      </w:r>
      <w:r w:rsidRPr="00017AB0">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w:t>
      </w:r>
    </w:p>
    <w:p w14:paraId="6FA8D541"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57.</w:t>
      </w:r>
      <w:r w:rsidRPr="00017AB0">
        <w:rPr>
          <w:rFonts w:ascii="Roboto Condensed Light" w:eastAsia="Times New Roman" w:hAnsi="Roboto Condensed Light" w:cs="Times New Roman"/>
          <w:color w:val="3A3A3A"/>
          <w:kern w:val="0"/>
          <w:sz w:val="28"/>
          <w:szCs w:val="28"/>
          <w:lang w:eastAsia="uk-UA"/>
          <w14:ligatures w14:val="none"/>
        </w:rPr>
        <w:t xml:space="preserve"> Відповідно до частини п'ятої статті 139 Кодексу адміністративного судочинства України, якщо сторону, на користь якої ухвалено рішення, звільнено від сплати судових витрат, з іншої сторони стягуються судові витрати на користь осіб, що їх понесли, </w:t>
      </w:r>
      <w:proofErr w:type="spellStart"/>
      <w:r w:rsidRPr="00017AB0">
        <w:rPr>
          <w:rFonts w:ascii="Roboto Condensed Light" w:eastAsia="Times New Roman" w:hAnsi="Roboto Condensed Light" w:cs="Times New Roman"/>
          <w:color w:val="3A3A3A"/>
          <w:kern w:val="0"/>
          <w:sz w:val="28"/>
          <w:szCs w:val="28"/>
          <w:lang w:eastAsia="uk-UA"/>
          <w14:ligatures w14:val="none"/>
        </w:rPr>
        <w:t>пропорційно</w:t>
      </w:r>
      <w:proofErr w:type="spellEnd"/>
      <w:r w:rsidRPr="00017AB0">
        <w:rPr>
          <w:rFonts w:ascii="Roboto Condensed Light" w:eastAsia="Times New Roman" w:hAnsi="Roboto Condensed Light" w:cs="Times New Roman"/>
          <w:color w:val="3A3A3A"/>
          <w:kern w:val="0"/>
          <w:sz w:val="28"/>
          <w:szCs w:val="28"/>
          <w:lang w:eastAsia="uk-UA"/>
          <w14:ligatures w14:val="none"/>
        </w:rPr>
        <w:t xml:space="preserve"> до задоволеної чи відхиленої частини вимог, а інша частина компенсується за рахунок коштів, передбачених Державним бюджетом України, у порядку, встановленому Кабінетом Міністрів України. Якщо обидві сторони звільнені від сплати судових витрат, вони компенсуються за рахунок держави у порядку, встановленому Кабінетом Міністрів України.</w:t>
      </w:r>
    </w:p>
    <w:p w14:paraId="3B0A139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58.</w:t>
      </w:r>
      <w:r w:rsidRPr="00017AB0">
        <w:rPr>
          <w:rFonts w:ascii="Roboto Condensed Light" w:eastAsia="Times New Roman" w:hAnsi="Roboto Condensed Light" w:cs="Times New Roman"/>
          <w:color w:val="3A3A3A"/>
          <w:kern w:val="0"/>
          <w:sz w:val="28"/>
          <w:szCs w:val="28"/>
          <w:lang w:eastAsia="uk-UA"/>
          <w14:ligatures w14:val="none"/>
        </w:rPr>
        <w:t xml:space="preserve"> Позивач є особою, яка відповідно до пункту 10 частини першої статті 5 Закону України «Про судовий збір», звільнена від сплати судового збору. Матеріали справи </w:t>
      </w:r>
      <w:r w:rsidRPr="00017AB0">
        <w:rPr>
          <w:rFonts w:ascii="Roboto Condensed Light" w:eastAsia="Times New Roman" w:hAnsi="Roboto Condensed Light" w:cs="Times New Roman"/>
          <w:color w:val="3A3A3A"/>
          <w:kern w:val="0"/>
          <w:sz w:val="28"/>
          <w:szCs w:val="28"/>
          <w:lang w:eastAsia="uk-UA"/>
          <w14:ligatures w14:val="none"/>
        </w:rPr>
        <w:lastRenderedPageBreak/>
        <w:t>не містять доказів понесення особами судових витрат, у зв'язку з чим підстави для їх розподілу відсутні.</w:t>
      </w:r>
    </w:p>
    <w:p w14:paraId="0C9DDD1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Враховуючи наведене, керуючись ст. ст. 245, 246, 290 Кодексу адміністративного судочинства України, СУД</w:t>
      </w:r>
    </w:p>
    <w:p w14:paraId="1F36E03F"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ВИРІШИВ:</w:t>
      </w:r>
    </w:p>
    <w:p w14:paraId="17458929"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1.</w:t>
      </w:r>
      <w:r w:rsidRPr="00017AB0">
        <w:rPr>
          <w:rFonts w:ascii="Roboto Condensed Light" w:eastAsia="Times New Roman" w:hAnsi="Roboto Condensed Light" w:cs="Times New Roman"/>
          <w:color w:val="3A3A3A"/>
          <w:kern w:val="0"/>
          <w:sz w:val="28"/>
          <w:szCs w:val="28"/>
          <w:lang w:eastAsia="uk-UA"/>
          <w14:ligatures w14:val="none"/>
        </w:rPr>
        <w:t> Позов ОСОБА_1 задовольнити частково.</w:t>
      </w:r>
    </w:p>
    <w:p w14:paraId="61ABAD2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2.</w:t>
      </w:r>
      <w:r w:rsidRPr="00017AB0">
        <w:rPr>
          <w:rFonts w:ascii="Roboto Condensed Light" w:eastAsia="Times New Roman" w:hAnsi="Roboto Condensed Light" w:cs="Times New Roman"/>
          <w:color w:val="3A3A3A"/>
          <w:kern w:val="0"/>
          <w:sz w:val="28"/>
          <w:szCs w:val="28"/>
          <w:lang w:eastAsia="uk-UA"/>
          <w14:ligatures w14:val="none"/>
        </w:rPr>
        <w:t> Визнати протиправною бездіяльність Овруцького об'єднаного управління Пенсійного фонду України в Житомирській області, щодо не нарахування та невиплати з 17 липня 2018 року підвищення до пенсії ОСОБА_1 як непрацюючому пенсіонеру, який проживає на території радіоактивного забруднення, на підставі статті 39 Закону України «Про статус і соціальний захист громадян, які постраждали внаслідок Чорнобильської катастрофи», у розмірі визначеному 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w:t>
      </w:r>
    </w:p>
    <w:p w14:paraId="121F9BE6"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3.</w:t>
      </w:r>
      <w:r w:rsidRPr="00017AB0">
        <w:rPr>
          <w:rFonts w:ascii="Roboto Condensed Light" w:eastAsia="Times New Roman" w:hAnsi="Roboto Condensed Light" w:cs="Times New Roman"/>
          <w:color w:val="3A3A3A"/>
          <w:kern w:val="0"/>
          <w:sz w:val="28"/>
          <w:szCs w:val="28"/>
          <w:lang w:eastAsia="uk-UA"/>
          <w14:ligatures w14:val="none"/>
        </w:rPr>
        <w:t> Зобов'язати Овруцьке об'єднане управління Пенсійного фонду України в Житомирській області (вул. Гетьмана Виговського, 12, м. Овруч, Овруцький район, Житомирська область, 11100, РНОКПП/ЄДРПОУ: 40380946) провести з 17 липня 2018 року нарахування та виплату підвищення до пенсії ОСОБА_1 (АДРЕСА_1, 11101. РНОКПП/ЄДРПОУ: НОМЕР_1) як непрацюючому пенсіонеру, який проживає на території радіоактивного забруднення, на підставі статті 39 Закону України «Про статус і соціальний захист громадян, які постраждали внаслідок Чорнобильської катастрофи», у розмірі визначеному 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w:t>
      </w:r>
    </w:p>
    <w:p w14:paraId="61AC8664"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4.</w:t>
      </w:r>
      <w:r w:rsidRPr="00017AB0">
        <w:rPr>
          <w:rFonts w:ascii="Roboto Condensed Light" w:eastAsia="Times New Roman" w:hAnsi="Roboto Condensed Light" w:cs="Times New Roman"/>
          <w:color w:val="3A3A3A"/>
          <w:kern w:val="0"/>
          <w:sz w:val="28"/>
          <w:szCs w:val="28"/>
          <w:lang w:eastAsia="uk-UA"/>
          <w14:ligatures w14:val="none"/>
        </w:rPr>
        <w:t> В задоволенні позовних вимог в іншій частині відмовити.</w:t>
      </w:r>
    </w:p>
    <w:p w14:paraId="32ACA13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23B2851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12A98F3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з дня складення повного судового рішення.</w:t>
      </w:r>
    </w:p>
    <w:p w14:paraId="0DE7F71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16FFEDF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w:t>
      </w:r>
    </w:p>
    <w:p w14:paraId="73594C82"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43D91C60"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w:t>
      </w:r>
    </w:p>
    <w:p w14:paraId="7B22602B"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lastRenderedPageBreak/>
        <w:t> </w:t>
      </w:r>
    </w:p>
    <w:p w14:paraId="70D054E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w:t>
      </w:r>
    </w:p>
    <w:p w14:paraId="0355B80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0A818823"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w:t>
      </w:r>
    </w:p>
    <w:p w14:paraId="265064E8"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753BE8FA"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b/>
          <w:bCs/>
          <w:color w:val="3A3A3A"/>
          <w:kern w:val="0"/>
          <w:sz w:val="28"/>
          <w:szCs w:val="28"/>
          <w:lang w:eastAsia="uk-UA"/>
          <w14:ligatures w14:val="none"/>
        </w:rPr>
        <w:t>...........................</w:t>
      </w:r>
    </w:p>
    <w:p w14:paraId="1665B0B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w:t>
      </w:r>
    </w:p>
    <w:p w14:paraId="5639138D"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xml:space="preserve">М.М. </w:t>
      </w:r>
      <w:proofErr w:type="spellStart"/>
      <w:r w:rsidRPr="00017AB0">
        <w:rPr>
          <w:rFonts w:ascii="Roboto Condensed Light" w:eastAsia="Times New Roman" w:hAnsi="Roboto Condensed Light" w:cs="Times New Roman"/>
          <w:color w:val="3A3A3A"/>
          <w:kern w:val="0"/>
          <w:sz w:val="28"/>
          <w:szCs w:val="28"/>
          <w:lang w:eastAsia="uk-UA"/>
          <w14:ligatures w14:val="none"/>
        </w:rPr>
        <w:t>Гімон</w:t>
      </w:r>
      <w:proofErr w:type="spellEnd"/>
      <w:r w:rsidRPr="00017AB0">
        <w:rPr>
          <w:rFonts w:ascii="Roboto Condensed Light" w:eastAsia="Times New Roman" w:hAnsi="Roboto Condensed Light" w:cs="Times New Roman"/>
          <w:color w:val="3A3A3A"/>
          <w:kern w:val="0"/>
          <w:sz w:val="28"/>
          <w:szCs w:val="28"/>
          <w:lang w:eastAsia="uk-UA"/>
          <w14:ligatures w14:val="none"/>
        </w:rPr>
        <w:t>,</w:t>
      </w:r>
    </w:p>
    <w:p w14:paraId="66AFF577"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xml:space="preserve">Я.О. </w:t>
      </w:r>
      <w:proofErr w:type="spellStart"/>
      <w:r w:rsidRPr="00017AB0">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017AB0">
        <w:rPr>
          <w:rFonts w:ascii="Roboto Condensed Light" w:eastAsia="Times New Roman" w:hAnsi="Roboto Condensed Light" w:cs="Times New Roman"/>
          <w:color w:val="3A3A3A"/>
          <w:kern w:val="0"/>
          <w:sz w:val="28"/>
          <w:szCs w:val="28"/>
          <w:lang w:eastAsia="uk-UA"/>
          <w14:ligatures w14:val="none"/>
        </w:rPr>
        <w:t>,</w:t>
      </w:r>
    </w:p>
    <w:p w14:paraId="0768CFF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 xml:space="preserve">М.І. </w:t>
      </w:r>
      <w:proofErr w:type="spellStart"/>
      <w:r w:rsidRPr="00017AB0">
        <w:rPr>
          <w:rFonts w:ascii="Roboto Condensed Light" w:eastAsia="Times New Roman" w:hAnsi="Roboto Condensed Light" w:cs="Times New Roman"/>
          <w:color w:val="3A3A3A"/>
          <w:kern w:val="0"/>
          <w:sz w:val="28"/>
          <w:szCs w:val="28"/>
          <w:lang w:eastAsia="uk-UA"/>
          <w14:ligatures w14:val="none"/>
        </w:rPr>
        <w:t>Грицiв</w:t>
      </w:r>
      <w:proofErr w:type="spellEnd"/>
      <w:r w:rsidRPr="00017AB0">
        <w:rPr>
          <w:rFonts w:ascii="Roboto Condensed Light" w:eastAsia="Times New Roman" w:hAnsi="Roboto Condensed Light" w:cs="Times New Roman"/>
          <w:color w:val="3A3A3A"/>
          <w:kern w:val="0"/>
          <w:sz w:val="28"/>
          <w:szCs w:val="28"/>
          <w:lang w:eastAsia="uk-UA"/>
          <w14:ligatures w14:val="none"/>
        </w:rPr>
        <w:t>,</w:t>
      </w:r>
    </w:p>
    <w:p w14:paraId="5AFFFD1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Л.Л. Мороз,</w:t>
      </w:r>
    </w:p>
    <w:p w14:paraId="299E4A6E"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В.М. Кравчук,</w:t>
      </w:r>
    </w:p>
    <w:p w14:paraId="389A3255" w14:textId="77777777" w:rsidR="00017AB0" w:rsidRPr="00017AB0" w:rsidRDefault="00017AB0" w:rsidP="00017AB0">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017AB0">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6377A4F7" w14:textId="77777777" w:rsidR="00FE4F33" w:rsidRPr="00017AB0" w:rsidRDefault="00FE4F33">
      <w:pPr>
        <w:rPr>
          <w:rFonts w:ascii="Roboto Condensed Light" w:hAnsi="Roboto Condensed Light"/>
          <w:sz w:val="28"/>
          <w:szCs w:val="28"/>
        </w:rPr>
      </w:pPr>
    </w:p>
    <w:sectPr w:rsidR="00FE4F33" w:rsidRPr="00017A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77F9"/>
  <w15:chartTrackingRefBased/>
  <w15:docId w15:val="{DD02E7FF-7F56-4786-89D8-79008589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7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AB0"/>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017AB0"/>
    <w:rPr>
      <w:b/>
      <w:bCs/>
    </w:rPr>
  </w:style>
  <w:style w:type="character" w:styleId="a5">
    <w:name w:val="Emphasis"/>
    <w:basedOn w:val="a0"/>
    <w:uiPriority w:val="20"/>
    <w:qFormat/>
    <w:rsid w:val="00017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3427">
      <w:bodyDiv w:val="1"/>
      <w:marLeft w:val="0"/>
      <w:marRight w:val="0"/>
      <w:marTop w:val="0"/>
      <w:marBottom w:val="0"/>
      <w:divBdr>
        <w:top w:val="none" w:sz="0" w:space="0" w:color="auto"/>
        <w:left w:val="none" w:sz="0" w:space="0" w:color="auto"/>
        <w:bottom w:val="none" w:sz="0" w:space="0" w:color="auto"/>
        <w:right w:val="none" w:sz="0" w:space="0" w:color="auto"/>
      </w:divBdr>
      <w:divsChild>
        <w:div w:id="1922717726">
          <w:marLeft w:val="0"/>
          <w:marRight w:val="0"/>
          <w:marTop w:val="0"/>
          <w:marBottom w:val="0"/>
          <w:divBdr>
            <w:top w:val="none" w:sz="0" w:space="0" w:color="auto"/>
            <w:left w:val="none" w:sz="0" w:space="0" w:color="auto"/>
            <w:bottom w:val="none" w:sz="0" w:space="0" w:color="auto"/>
            <w:right w:val="none" w:sz="0" w:space="0" w:color="auto"/>
          </w:divBdr>
          <w:divsChild>
            <w:div w:id="122043392">
              <w:marLeft w:val="0"/>
              <w:marRight w:val="0"/>
              <w:marTop w:val="300"/>
              <w:marBottom w:val="0"/>
              <w:divBdr>
                <w:top w:val="none" w:sz="0" w:space="0" w:color="auto"/>
                <w:left w:val="none" w:sz="0" w:space="0" w:color="auto"/>
                <w:bottom w:val="none" w:sz="0" w:space="0" w:color="auto"/>
                <w:right w:val="none" w:sz="0" w:space="0" w:color="auto"/>
              </w:divBdr>
            </w:div>
          </w:divsChild>
        </w:div>
        <w:div w:id="14335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18829</Words>
  <Characters>10734</Characters>
  <Application>Microsoft Office Word</Application>
  <DocSecurity>0</DocSecurity>
  <Lines>89</Lines>
  <Paragraphs>59</Paragraphs>
  <ScaleCrop>false</ScaleCrop>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2023-11-13T10:25:00Z</dcterms:created>
  <dcterms:modified xsi:type="dcterms:W3CDTF">2023-11-13T10:26:00Z</dcterms:modified>
</cp:coreProperties>
</file>