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E" w:rsidRPr="00154080" w:rsidRDefault="00870BCE" w:rsidP="00870BCE">
      <w:pPr>
        <w:jc w:val="both"/>
        <w:outlineLvl w:val="0"/>
        <w:rPr>
          <w:rFonts w:ascii="Roboto Condensed Light" w:hAnsi="Roboto Condensed Light"/>
          <w:b/>
          <w:sz w:val="24"/>
          <w:szCs w:val="24"/>
        </w:rPr>
      </w:pPr>
      <w:r w:rsidRPr="00154080">
        <w:rPr>
          <w:rFonts w:ascii="Roboto Condensed Light" w:hAnsi="Roboto Condensed Light"/>
          <w:b/>
          <w:sz w:val="24"/>
          <w:szCs w:val="24"/>
        </w:rPr>
        <w:t>Заявка</w:t>
      </w:r>
    </w:p>
    <w:p w:rsidR="00870BCE" w:rsidRPr="00154080" w:rsidRDefault="00870BCE" w:rsidP="00870BCE">
      <w:pPr>
        <w:spacing w:after="0" w:line="240" w:lineRule="auto"/>
        <w:jc w:val="both"/>
        <w:rPr>
          <w:rFonts w:ascii="Roboto Condensed Light" w:hAnsi="Roboto Condensed Light" w:cs="Times New Roman"/>
          <w:b/>
          <w:sz w:val="24"/>
          <w:szCs w:val="24"/>
        </w:rPr>
      </w:pPr>
      <w:r w:rsidRPr="00154080">
        <w:rPr>
          <w:rFonts w:ascii="Roboto Condensed Light" w:hAnsi="Roboto Condensed Light"/>
          <w:b/>
          <w:sz w:val="24"/>
          <w:szCs w:val="24"/>
        </w:rPr>
        <w:t xml:space="preserve">на участь у ІІ </w:t>
      </w:r>
      <w:r w:rsidRPr="00154080">
        <w:rPr>
          <w:rFonts w:ascii="Roboto Condensed Light" w:hAnsi="Roboto Condensed Light" w:cs="Times New Roman"/>
          <w:b/>
          <w:sz w:val="24"/>
          <w:szCs w:val="24"/>
        </w:rPr>
        <w:t>Міжнародній науково-практичній конференції</w:t>
      </w:r>
    </w:p>
    <w:p w:rsidR="00870BCE" w:rsidRPr="00154080" w:rsidRDefault="00870BCE" w:rsidP="00870BCE">
      <w:pPr>
        <w:spacing w:after="0" w:line="240" w:lineRule="auto"/>
        <w:jc w:val="both"/>
        <w:rPr>
          <w:rFonts w:ascii="Roboto Condensed Light" w:hAnsi="Roboto Condensed Light" w:cs="Times New Roman"/>
          <w:b/>
          <w:sz w:val="24"/>
          <w:szCs w:val="24"/>
        </w:rPr>
      </w:pPr>
      <w:r w:rsidRPr="00154080">
        <w:rPr>
          <w:rFonts w:ascii="Roboto Condensed Light" w:hAnsi="Roboto Condensed Light" w:cs="Times New Roman"/>
          <w:b/>
          <w:sz w:val="24"/>
          <w:szCs w:val="24"/>
        </w:rPr>
        <w:t xml:space="preserve">«Судовий розгляд податкових та митних спорів: </w:t>
      </w:r>
    </w:p>
    <w:p w:rsidR="00870BCE" w:rsidRPr="00154080" w:rsidRDefault="00870BCE" w:rsidP="00870BCE">
      <w:pPr>
        <w:spacing w:after="0" w:line="240" w:lineRule="auto"/>
        <w:jc w:val="both"/>
        <w:rPr>
          <w:rFonts w:ascii="Roboto Condensed Light" w:hAnsi="Roboto Condensed Light" w:cs="Times New Roman"/>
          <w:b/>
          <w:sz w:val="24"/>
          <w:szCs w:val="24"/>
        </w:rPr>
      </w:pPr>
      <w:r w:rsidRPr="00154080">
        <w:rPr>
          <w:rFonts w:ascii="Roboto Condensed Light" w:hAnsi="Roboto Condensed Light" w:cs="Times New Roman"/>
          <w:b/>
          <w:sz w:val="24"/>
          <w:szCs w:val="24"/>
        </w:rPr>
        <w:t>проблеми, виклики, пріоритети»</w:t>
      </w:r>
    </w:p>
    <w:p w:rsidR="00870BCE" w:rsidRPr="00154080" w:rsidRDefault="00870BCE" w:rsidP="00870BCE">
      <w:pPr>
        <w:spacing w:after="0" w:line="240" w:lineRule="auto"/>
        <w:jc w:val="both"/>
        <w:outlineLvl w:val="0"/>
        <w:rPr>
          <w:rFonts w:ascii="Roboto Condensed Light" w:hAnsi="Roboto Condensed Light"/>
          <w:b/>
          <w:sz w:val="24"/>
          <w:szCs w:val="24"/>
        </w:rPr>
      </w:pPr>
      <w:r w:rsidRPr="00154080">
        <w:rPr>
          <w:rFonts w:ascii="Roboto Condensed Light" w:hAnsi="Roboto Condensed Light"/>
          <w:b/>
          <w:sz w:val="24"/>
          <w:szCs w:val="24"/>
        </w:rPr>
        <w:t xml:space="preserve"> (4–5 липня 2019 року)</w:t>
      </w:r>
    </w:p>
    <w:p w:rsidR="00870BCE" w:rsidRPr="00154080" w:rsidRDefault="00870BCE" w:rsidP="00870BCE">
      <w:pPr>
        <w:spacing w:after="0" w:line="240" w:lineRule="auto"/>
        <w:jc w:val="both"/>
        <w:outlineLvl w:val="0"/>
        <w:rPr>
          <w:rFonts w:ascii="Roboto Condensed Light" w:hAnsi="Roboto Condensed Light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6"/>
        <w:gridCol w:w="4017"/>
      </w:tblGrid>
      <w:tr w:rsidR="00870BCE" w:rsidRPr="00154080" w:rsidTr="00666B51">
        <w:tc>
          <w:tcPr>
            <w:tcW w:w="5472" w:type="dxa"/>
          </w:tcPr>
          <w:p w:rsidR="00870BCE" w:rsidRPr="00154080" w:rsidRDefault="00870BCE" w:rsidP="00666B51">
            <w:pPr>
              <w:spacing w:before="40" w:after="40"/>
              <w:jc w:val="both"/>
              <w:rPr>
                <w:rFonts w:ascii="Roboto Condensed Light" w:hAnsi="Roboto Condensed Light"/>
                <w:sz w:val="24"/>
                <w:szCs w:val="24"/>
              </w:rPr>
            </w:pPr>
            <w:r w:rsidRPr="00154080">
              <w:rPr>
                <w:rFonts w:ascii="Roboto Condensed Light" w:hAnsi="Roboto Condensed Light"/>
                <w:iCs/>
                <w:sz w:val="24"/>
                <w:szCs w:val="24"/>
              </w:rPr>
              <w:t xml:space="preserve">Прізвище, ім’я, по батькові </w:t>
            </w:r>
            <w:r w:rsidRPr="00154080">
              <w:rPr>
                <w:rFonts w:ascii="Roboto Condensed Light" w:hAnsi="Roboto Condensed Light"/>
                <w:sz w:val="24"/>
                <w:szCs w:val="24"/>
              </w:rPr>
              <w:t>(повністю)</w:t>
            </w:r>
          </w:p>
        </w:tc>
        <w:tc>
          <w:tcPr>
            <w:tcW w:w="4049" w:type="dxa"/>
          </w:tcPr>
          <w:p w:rsidR="00870BCE" w:rsidRPr="00154080" w:rsidRDefault="00870BCE" w:rsidP="00666B51">
            <w:pPr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</w:p>
        </w:tc>
      </w:tr>
      <w:tr w:rsidR="00870BCE" w:rsidRPr="00154080" w:rsidTr="00666B51">
        <w:tc>
          <w:tcPr>
            <w:tcW w:w="5472" w:type="dxa"/>
          </w:tcPr>
          <w:p w:rsidR="00870BCE" w:rsidRPr="00154080" w:rsidRDefault="00870BCE" w:rsidP="00666B51">
            <w:pPr>
              <w:spacing w:before="40" w:after="40"/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  <w:r w:rsidRPr="00154080">
              <w:rPr>
                <w:rFonts w:ascii="Roboto Condensed Light" w:hAnsi="Roboto Condensed Light"/>
                <w:iCs/>
                <w:sz w:val="24"/>
                <w:szCs w:val="24"/>
              </w:rPr>
              <w:t xml:space="preserve">Найменування юридичної установи, закладу, факультету або іншої юридичної особи </w:t>
            </w:r>
          </w:p>
        </w:tc>
        <w:tc>
          <w:tcPr>
            <w:tcW w:w="4049" w:type="dxa"/>
          </w:tcPr>
          <w:p w:rsidR="00870BCE" w:rsidRPr="00154080" w:rsidRDefault="00870BCE" w:rsidP="00666B51">
            <w:pPr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</w:p>
        </w:tc>
      </w:tr>
      <w:tr w:rsidR="00870BCE" w:rsidRPr="00154080" w:rsidTr="00666B51">
        <w:tc>
          <w:tcPr>
            <w:tcW w:w="5472" w:type="dxa"/>
          </w:tcPr>
          <w:p w:rsidR="00870BCE" w:rsidRPr="00154080" w:rsidRDefault="00870BCE" w:rsidP="00666B51">
            <w:pPr>
              <w:spacing w:before="40" w:after="40"/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  <w:r w:rsidRPr="00154080">
              <w:rPr>
                <w:rFonts w:ascii="Roboto Condensed Light" w:hAnsi="Roboto Condensed Light"/>
                <w:iCs/>
                <w:sz w:val="24"/>
                <w:szCs w:val="24"/>
              </w:rPr>
              <w:t>Посада/найменування кафедри або іншого структурного підрозділу</w:t>
            </w:r>
          </w:p>
        </w:tc>
        <w:tc>
          <w:tcPr>
            <w:tcW w:w="4049" w:type="dxa"/>
          </w:tcPr>
          <w:p w:rsidR="00870BCE" w:rsidRPr="00154080" w:rsidRDefault="00870BCE" w:rsidP="00666B51">
            <w:pPr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</w:p>
        </w:tc>
      </w:tr>
      <w:tr w:rsidR="00870BCE" w:rsidRPr="00154080" w:rsidTr="00666B51">
        <w:tc>
          <w:tcPr>
            <w:tcW w:w="5472" w:type="dxa"/>
          </w:tcPr>
          <w:p w:rsidR="00870BCE" w:rsidRPr="00154080" w:rsidRDefault="00870BCE" w:rsidP="00666B51">
            <w:pPr>
              <w:spacing w:before="40" w:after="40"/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  <w:r w:rsidRPr="00154080">
              <w:rPr>
                <w:rFonts w:ascii="Roboto Condensed Light" w:hAnsi="Roboto Condensed Light"/>
                <w:iCs/>
                <w:sz w:val="24"/>
                <w:szCs w:val="24"/>
              </w:rPr>
              <w:t>Науковий ступінь, вчене звання</w:t>
            </w:r>
          </w:p>
        </w:tc>
        <w:tc>
          <w:tcPr>
            <w:tcW w:w="4049" w:type="dxa"/>
          </w:tcPr>
          <w:p w:rsidR="00870BCE" w:rsidRPr="00154080" w:rsidRDefault="00870BCE" w:rsidP="00666B51">
            <w:pPr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</w:p>
        </w:tc>
      </w:tr>
      <w:tr w:rsidR="00870BCE" w:rsidRPr="00154080" w:rsidTr="00666B51">
        <w:tc>
          <w:tcPr>
            <w:tcW w:w="5472" w:type="dxa"/>
          </w:tcPr>
          <w:p w:rsidR="00870BCE" w:rsidRPr="00154080" w:rsidRDefault="00870BCE" w:rsidP="00666B51">
            <w:pPr>
              <w:spacing w:before="40" w:after="40"/>
              <w:jc w:val="both"/>
              <w:rPr>
                <w:rFonts w:ascii="Roboto Condensed Light" w:hAnsi="Roboto Condensed Light"/>
                <w:sz w:val="24"/>
                <w:szCs w:val="24"/>
              </w:rPr>
            </w:pPr>
            <w:r w:rsidRPr="00154080">
              <w:rPr>
                <w:rFonts w:ascii="Roboto Condensed Light" w:hAnsi="Roboto Condensed Light"/>
                <w:sz w:val="24"/>
                <w:szCs w:val="24"/>
              </w:rPr>
              <w:t>Тема наукового повідомлення</w:t>
            </w:r>
          </w:p>
        </w:tc>
        <w:tc>
          <w:tcPr>
            <w:tcW w:w="4049" w:type="dxa"/>
          </w:tcPr>
          <w:p w:rsidR="00870BCE" w:rsidRPr="00154080" w:rsidRDefault="00870BCE" w:rsidP="00666B51">
            <w:pPr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</w:p>
        </w:tc>
      </w:tr>
      <w:tr w:rsidR="00870BCE" w:rsidRPr="00154080" w:rsidTr="00666B51">
        <w:tc>
          <w:tcPr>
            <w:tcW w:w="5472" w:type="dxa"/>
          </w:tcPr>
          <w:p w:rsidR="00870BCE" w:rsidRPr="00154080" w:rsidRDefault="00870BCE" w:rsidP="00666B51">
            <w:pPr>
              <w:spacing w:before="40" w:after="40"/>
              <w:jc w:val="both"/>
              <w:rPr>
                <w:rFonts w:ascii="Roboto Condensed Light" w:hAnsi="Roboto Condensed Light"/>
                <w:sz w:val="24"/>
                <w:szCs w:val="24"/>
              </w:rPr>
            </w:pPr>
            <w:r w:rsidRPr="00154080">
              <w:rPr>
                <w:rFonts w:ascii="Roboto Condensed Light" w:hAnsi="Roboto Condensed Light"/>
                <w:sz w:val="24"/>
                <w:szCs w:val="24"/>
              </w:rPr>
              <w:t>Тематичний напрям (секція)</w:t>
            </w:r>
          </w:p>
        </w:tc>
        <w:tc>
          <w:tcPr>
            <w:tcW w:w="4049" w:type="dxa"/>
          </w:tcPr>
          <w:p w:rsidR="00870BCE" w:rsidRPr="00154080" w:rsidRDefault="00870BCE" w:rsidP="00666B51">
            <w:pPr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</w:p>
        </w:tc>
      </w:tr>
      <w:tr w:rsidR="00870BCE" w:rsidRPr="00154080" w:rsidTr="00666B51">
        <w:tc>
          <w:tcPr>
            <w:tcW w:w="5472" w:type="dxa"/>
          </w:tcPr>
          <w:p w:rsidR="00870BCE" w:rsidRPr="00154080" w:rsidRDefault="00870BCE" w:rsidP="00666B51">
            <w:pPr>
              <w:tabs>
                <w:tab w:val="left" w:pos="10204"/>
              </w:tabs>
              <w:ind w:right="134"/>
              <w:jc w:val="both"/>
              <w:rPr>
                <w:rFonts w:ascii="Roboto Condensed Light" w:hAnsi="Roboto Condensed Light"/>
                <w:i/>
                <w:sz w:val="24"/>
                <w:szCs w:val="24"/>
              </w:rPr>
            </w:pPr>
            <w:r w:rsidRPr="00154080">
              <w:rPr>
                <w:rFonts w:ascii="Roboto Condensed Light" w:hAnsi="Roboto Condensed Light"/>
                <w:sz w:val="24"/>
                <w:szCs w:val="24"/>
              </w:rPr>
              <w:t>Форма участі (очна, заочна)</w:t>
            </w:r>
            <w:r w:rsidRPr="00154080">
              <w:rPr>
                <w:rFonts w:ascii="Roboto Condensed Light" w:hAnsi="Roboto Condensed Light"/>
                <w:i/>
                <w:sz w:val="24"/>
                <w:szCs w:val="24"/>
              </w:rPr>
              <w:t xml:space="preserve"> Заочна участь не позбавляє права на публікацію</w:t>
            </w:r>
          </w:p>
        </w:tc>
        <w:tc>
          <w:tcPr>
            <w:tcW w:w="4049" w:type="dxa"/>
          </w:tcPr>
          <w:p w:rsidR="00870BCE" w:rsidRPr="00154080" w:rsidRDefault="00870BCE" w:rsidP="00666B51">
            <w:pPr>
              <w:jc w:val="both"/>
              <w:rPr>
                <w:rFonts w:ascii="Roboto Condensed Light" w:hAnsi="Roboto Condensed Light"/>
                <w:iCs/>
                <w:sz w:val="24"/>
                <w:szCs w:val="24"/>
              </w:rPr>
            </w:pPr>
          </w:p>
        </w:tc>
      </w:tr>
      <w:tr w:rsidR="00870BCE" w:rsidRPr="00154080" w:rsidTr="00666B51">
        <w:tc>
          <w:tcPr>
            <w:tcW w:w="5472" w:type="dxa"/>
          </w:tcPr>
          <w:p w:rsidR="00870BCE" w:rsidRPr="00154080" w:rsidRDefault="00870BCE" w:rsidP="00666B51">
            <w:pPr>
              <w:spacing w:before="40" w:after="40"/>
              <w:jc w:val="both"/>
              <w:outlineLvl w:val="0"/>
              <w:rPr>
                <w:rFonts w:ascii="Roboto Condensed Light" w:hAnsi="Roboto Condensed Light"/>
                <w:bCs/>
                <w:sz w:val="24"/>
                <w:szCs w:val="24"/>
                <w:u w:val="single"/>
              </w:rPr>
            </w:pPr>
            <w:r w:rsidRPr="00154080">
              <w:rPr>
                <w:rFonts w:ascii="Roboto Condensed Light" w:hAnsi="Roboto Condensed Light"/>
                <w:bCs/>
                <w:sz w:val="24"/>
                <w:szCs w:val="24"/>
              </w:rPr>
              <w:t>Контакти (</w:t>
            </w:r>
            <w:r w:rsidRPr="00154080">
              <w:rPr>
                <w:rFonts w:ascii="Roboto Condensed Light" w:hAnsi="Roboto Condensed Light"/>
                <w:sz w:val="24"/>
                <w:szCs w:val="24"/>
              </w:rPr>
              <w:t>телефон, електронна адреса</w:t>
            </w:r>
            <w:r w:rsidRPr="00154080">
              <w:rPr>
                <w:rFonts w:ascii="Roboto Condensed Light" w:hAnsi="Roboto Condensed Light"/>
                <w:bCs/>
                <w:sz w:val="24"/>
                <w:szCs w:val="24"/>
              </w:rPr>
              <w:t>)</w:t>
            </w:r>
          </w:p>
        </w:tc>
        <w:tc>
          <w:tcPr>
            <w:tcW w:w="4049" w:type="dxa"/>
          </w:tcPr>
          <w:p w:rsidR="00870BCE" w:rsidRPr="00154080" w:rsidRDefault="00870BCE" w:rsidP="00666B51">
            <w:pPr>
              <w:jc w:val="both"/>
              <w:rPr>
                <w:rFonts w:ascii="Roboto Condensed Light" w:hAnsi="Roboto Condensed Light"/>
                <w:sz w:val="24"/>
                <w:szCs w:val="24"/>
              </w:rPr>
            </w:pPr>
          </w:p>
        </w:tc>
      </w:tr>
    </w:tbl>
    <w:p w:rsidR="00EE6469" w:rsidRDefault="00EE6469"/>
    <w:sectPr w:rsidR="00EE6469" w:rsidSect="00EE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70BCE"/>
    <w:rsid w:val="002C1830"/>
    <w:rsid w:val="00870BCE"/>
    <w:rsid w:val="009842C2"/>
    <w:rsid w:val="00E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E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2C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2C1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БЕЗСМЕРТНА Галина Михайлівна</dc:creator>
  <cp:lastModifiedBy>БЕЗСМЕРТНА Галина Михайлівна</cp:lastModifiedBy>
  <cp:revision>1</cp:revision>
  <dcterms:created xsi:type="dcterms:W3CDTF">2019-03-21T10:44:00Z</dcterms:created>
  <dcterms:modified xsi:type="dcterms:W3CDTF">2019-03-21T10:52:00Z</dcterms:modified>
</cp:coreProperties>
</file>