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F569" w14:textId="77777777" w:rsidR="002B5AD8" w:rsidRPr="002B5AD8" w:rsidRDefault="002B5AD8" w:rsidP="002B5AD8">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2B5AD8">
        <w:rPr>
          <w:rFonts w:ascii="Roboto Condensed Light" w:eastAsia="Times New Roman" w:hAnsi="Roboto Condensed Light" w:cs="Times New Roman"/>
          <w:b/>
          <w:bCs/>
          <w:kern w:val="36"/>
          <w:sz w:val="28"/>
          <w:szCs w:val="28"/>
          <w:lang w:eastAsia="uk-UA"/>
          <w14:ligatures w14:val="none"/>
        </w:rPr>
        <w:t>Ухвала Верховного Суду від 23.05.2019 №</w:t>
      </w:r>
      <w:proofErr w:type="spellStart"/>
      <w:r w:rsidRPr="002B5AD8">
        <w:rPr>
          <w:rFonts w:ascii="Roboto Condensed Light" w:eastAsia="Times New Roman" w:hAnsi="Roboto Condensed Light" w:cs="Times New Roman"/>
          <w:b/>
          <w:bCs/>
          <w:kern w:val="36"/>
          <w:sz w:val="28"/>
          <w:szCs w:val="28"/>
          <w:lang w:eastAsia="uk-UA"/>
          <w14:ligatures w14:val="none"/>
        </w:rPr>
        <w:t>Пз</w:t>
      </w:r>
      <w:proofErr w:type="spellEnd"/>
      <w:r w:rsidRPr="002B5AD8">
        <w:rPr>
          <w:rFonts w:ascii="Roboto Condensed Light" w:eastAsia="Times New Roman" w:hAnsi="Roboto Condensed Light" w:cs="Times New Roman"/>
          <w:b/>
          <w:bCs/>
          <w:kern w:val="36"/>
          <w:sz w:val="28"/>
          <w:szCs w:val="28"/>
          <w:lang w:eastAsia="uk-UA"/>
          <w14:ligatures w14:val="none"/>
        </w:rPr>
        <w:t xml:space="preserve">/9901/12/19 (№160/3586/19) </w:t>
      </w:r>
    </w:p>
    <w:p w14:paraId="36C1A140"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w:t>
      </w:r>
    </w:p>
    <w:p w14:paraId="3D53E180"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ВЕРХОВНИЙ СУД</w:t>
      </w:r>
    </w:p>
    <w:p w14:paraId="55FECFC1"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w:t>
      </w:r>
    </w:p>
    <w:p w14:paraId="2B74FA4D"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УХВАЛА</w:t>
      </w:r>
    </w:p>
    <w:p w14:paraId="41B337FC"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w:t>
      </w:r>
    </w:p>
    <w:p w14:paraId="13779A7D"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23 травня 2019 року</w:t>
      </w:r>
    </w:p>
    <w:p w14:paraId="6E6E5C03"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Київ</w:t>
      </w:r>
    </w:p>
    <w:p w14:paraId="1ACCDE8C"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справа №160/3586/19</w:t>
      </w:r>
    </w:p>
    <w:p w14:paraId="40825349"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провадження №</w:t>
      </w:r>
      <w:proofErr w:type="spellStart"/>
      <w:r w:rsidRPr="002B5AD8">
        <w:rPr>
          <w:rFonts w:ascii="Roboto Condensed Light" w:eastAsia="Times New Roman" w:hAnsi="Roboto Condensed Light" w:cs="Times New Roman"/>
          <w:kern w:val="0"/>
          <w:sz w:val="28"/>
          <w:szCs w:val="28"/>
          <w:lang w:eastAsia="uk-UA"/>
          <w14:ligatures w14:val="none"/>
        </w:rPr>
        <w:t>Пз</w:t>
      </w:r>
      <w:proofErr w:type="spellEnd"/>
      <w:r w:rsidRPr="002B5AD8">
        <w:rPr>
          <w:rFonts w:ascii="Roboto Condensed Light" w:eastAsia="Times New Roman" w:hAnsi="Roboto Condensed Light" w:cs="Times New Roman"/>
          <w:kern w:val="0"/>
          <w:sz w:val="28"/>
          <w:szCs w:val="28"/>
          <w:lang w:eastAsia="uk-UA"/>
          <w14:ligatures w14:val="none"/>
        </w:rPr>
        <w:t>/9901/12/19</w:t>
      </w:r>
    </w:p>
    <w:p w14:paraId="62C1FAB9"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судді-доповідача Коваленко Н.В., суддів: </w:t>
      </w:r>
      <w:proofErr w:type="spellStart"/>
      <w:r w:rsidRPr="002B5AD8">
        <w:rPr>
          <w:rFonts w:ascii="Roboto Condensed Light" w:eastAsia="Times New Roman" w:hAnsi="Roboto Condensed Light" w:cs="Times New Roman"/>
          <w:b/>
          <w:bCs/>
          <w:kern w:val="0"/>
          <w:sz w:val="28"/>
          <w:szCs w:val="28"/>
          <w:lang w:eastAsia="uk-UA"/>
          <w14:ligatures w14:val="none"/>
        </w:rPr>
        <w:t>Берназюка</w:t>
      </w:r>
      <w:proofErr w:type="spellEnd"/>
      <w:r w:rsidRPr="002B5AD8">
        <w:rPr>
          <w:rFonts w:ascii="Roboto Condensed Light" w:eastAsia="Times New Roman" w:hAnsi="Roboto Condensed Light" w:cs="Times New Roman"/>
          <w:b/>
          <w:bCs/>
          <w:kern w:val="0"/>
          <w:sz w:val="28"/>
          <w:szCs w:val="28"/>
          <w:lang w:eastAsia="uk-UA"/>
          <w14:ligatures w14:val="none"/>
        </w:rPr>
        <w:t xml:space="preserve"> Я.О., </w:t>
      </w:r>
      <w:proofErr w:type="spellStart"/>
      <w:r w:rsidRPr="002B5AD8">
        <w:rPr>
          <w:rFonts w:ascii="Roboto Condensed Light" w:eastAsia="Times New Roman" w:hAnsi="Roboto Condensed Light" w:cs="Times New Roman"/>
          <w:b/>
          <w:bCs/>
          <w:kern w:val="0"/>
          <w:sz w:val="28"/>
          <w:szCs w:val="28"/>
          <w:lang w:eastAsia="uk-UA"/>
          <w14:ligatures w14:val="none"/>
        </w:rPr>
        <w:t>Стародуба</w:t>
      </w:r>
      <w:proofErr w:type="spellEnd"/>
      <w:r w:rsidRPr="002B5AD8">
        <w:rPr>
          <w:rFonts w:ascii="Roboto Condensed Light" w:eastAsia="Times New Roman" w:hAnsi="Roboto Condensed Light" w:cs="Times New Roman"/>
          <w:b/>
          <w:bCs/>
          <w:kern w:val="0"/>
          <w:sz w:val="28"/>
          <w:szCs w:val="28"/>
          <w:lang w:eastAsia="uk-UA"/>
          <w14:ligatures w14:val="none"/>
        </w:rPr>
        <w:t xml:space="preserve"> О.П., Кравчука В.М., </w:t>
      </w:r>
      <w:proofErr w:type="spellStart"/>
      <w:r w:rsidRPr="002B5AD8">
        <w:rPr>
          <w:rFonts w:ascii="Roboto Condensed Light" w:eastAsia="Times New Roman" w:hAnsi="Roboto Condensed Light" w:cs="Times New Roman"/>
          <w:b/>
          <w:bCs/>
          <w:kern w:val="0"/>
          <w:sz w:val="28"/>
          <w:szCs w:val="28"/>
          <w:lang w:eastAsia="uk-UA"/>
          <w14:ligatures w14:val="none"/>
        </w:rPr>
        <w:t>Чиркіна</w:t>
      </w:r>
      <w:proofErr w:type="spellEnd"/>
      <w:r w:rsidRPr="002B5AD8">
        <w:rPr>
          <w:rFonts w:ascii="Roboto Condensed Light" w:eastAsia="Times New Roman" w:hAnsi="Roboto Condensed Light" w:cs="Times New Roman"/>
          <w:b/>
          <w:bCs/>
          <w:kern w:val="0"/>
          <w:sz w:val="28"/>
          <w:szCs w:val="28"/>
          <w:lang w:eastAsia="uk-UA"/>
          <w14:ligatures w14:val="none"/>
        </w:rPr>
        <w:t xml:space="preserve"> С.М.,</w:t>
      </w:r>
      <w:r w:rsidRPr="002B5AD8">
        <w:rPr>
          <w:rFonts w:ascii="Roboto Condensed Light" w:eastAsia="Times New Roman" w:hAnsi="Roboto Condensed Light" w:cs="Times New Roman"/>
          <w:kern w:val="0"/>
          <w:sz w:val="28"/>
          <w:szCs w:val="28"/>
          <w:lang w:eastAsia="uk-UA"/>
          <w14:ligatures w14:val="none"/>
        </w:rPr>
        <w:t xml:space="preserve"> розглянувши подання судді Дніпропетровського окружного адміністративного суду Конєвої С.О. про розгляд Верховним Судом як зразкової справи № 160/3586/19 за позовом ОСОБА_1 до Головного управління Пенсійного фонду України в Дніпропетровській області про визнання протиправними дій та зобов'язання вчинити певні дії,</w:t>
      </w:r>
    </w:p>
    <w:p w14:paraId="46BC77EE"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УСТАНОВИВ:</w:t>
      </w:r>
    </w:p>
    <w:p w14:paraId="4751AE71"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13 травня 2019 року до Верховного Суду надійшли матеріали адміністративної справи №160/3586/19 разом з поданням судді Дніпропетровського окружного адміністративного суду Конєвої С.О. про розгляд цієї справи Верховним Судом як зразкової.</w:t>
      </w:r>
    </w:p>
    <w:p w14:paraId="239DFBBF"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у провадженні Дніпропетровського окружного адміністративного суду перебуває 18 типових справ, відповідачем у яких є один і той самий суб’єкт владних повноважень, спір у яких виник з аналогічних підстав, у відносинах, що регулюються одними нормами права та у яких позивачами заявлені аналогічні вимоги.</w:t>
      </w:r>
    </w:p>
    <w:p w14:paraId="7ECF87EE"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Суддя Дніпропетровського окружного адміністративного суду Конєва С.О. ухвалою від 24 квітня 2019 року відкрила провадження у справі № 160/3586/19 за позовом ОСОБА_1 до Головного управління Пенсійного фонду України в Дніпропетровській області про визнання протиправними дій та зобов'язання вчинити певні дії.</w:t>
      </w:r>
    </w:p>
    <w:p w14:paraId="7A9EA27A"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Згідно з позовними вимогами позивач просить:</w:t>
      </w:r>
    </w:p>
    <w:p w14:paraId="32CC2D9D"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lastRenderedPageBreak/>
        <w:t>- визнати протиправними дії відповідача, які полягають у зменшенні розміру пенсії за рахунок виплати з 05 березня 2019 року по 31 грудня 2019 року - 75 відсотків суми підвищення пенсії, визначеного станом на 01 березня 2018 року;</w:t>
      </w:r>
    </w:p>
    <w:p w14:paraId="5DFEAD49"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зобов'язати відповідача здійснити перерахунок та виплату пенсії позивачеві (з урахуванням раніше виплачених сум) з 05 березня 2019 року з урахуванням 100 відсотків суми підвищення пенсії, визначеного станом на 01 березня 2018 року.</w:t>
      </w:r>
    </w:p>
    <w:p w14:paraId="0E4AADC7"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В обґрунтування позову зазначає, що рішенням Окружного адміністративного суду м. Києва від 12 грудня 2018 року у справі № 826/3858/18, яке залишено без змін постановою Шостого апеляційного адміністративного суду від 05 березня 2019 року, визнано протиправними та нечинними пункти 1, 2 постанови Кабінету Міністрів України від 21 лютого 2018 року № 103 "Про перерахунок пенсій особам, які звільнені з військової служби, та деяким іншим категоріям осіб". Пунктом 2 зазначеної постанови визначено порядок виплати перерахованих підвищених пенсій з 1 січня 2018 року, а саме: з 1 січня 2018 року - 50 відсотків; з 1 січня 2019 року по 31 грудня 2019 року - 75 відсотків; з 1 січня 2020 року - 100 відсотків суми підвищення пенсії, визначеного станом на 1 березня 2018 року. Позивач вказує на те, що вказаною нормою позивачеві, фактично, зменшено та розстрочено на значний термін виплату сум підвищення перерахованої пенсії, які мали б бути перераховані та виплачені в період з 01 січня 2018 року, що порушує право позивача на отримання всієї суми підвищеної пенсії. Як зазначає позивач, у зв'язку із визнанням протиправними та нечинними пунктів 1, 2 постанови Кабінету Міністрів України № 103 від 21 лютого 2018 року, вони не можуть бути застосовані до спірних правовідносин при визначенні порядку та розміру виплати пенсії позивачеві.</w:t>
      </w:r>
    </w:p>
    <w:p w14:paraId="61F9601E"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36E93AE9"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позивачами у них є особи, які отримують пенсію відповідно до Закону України "Про пенсійне забезпечення осіб, звільнених з військової служби, та деяких інших осіб";</w:t>
      </w:r>
    </w:p>
    <w:p w14:paraId="2C85D895"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(територіальний орган Пенсійного фонду України), на пенсійному обліку якого перебувають позивачі;</w:t>
      </w:r>
    </w:p>
    <w:p w14:paraId="25D2A119"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xml:space="preserve">спір виник з аналогічних підстав у відносинах, що регулюються одними нормами права (у зв'язку з </w:t>
      </w:r>
      <w:proofErr w:type="spellStart"/>
      <w:r w:rsidRPr="002B5AD8">
        <w:rPr>
          <w:rFonts w:ascii="Roboto Condensed Light" w:eastAsia="Times New Roman" w:hAnsi="Roboto Condensed Light" w:cs="Times New Roman"/>
          <w:kern w:val="0"/>
          <w:sz w:val="28"/>
          <w:szCs w:val="28"/>
          <w:lang w:eastAsia="uk-UA"/>
          <w14:ligatures w14:val="none"/>
        </w:rPr>
        <w:t>неперерахунком</w:t>
      </w:r>
      <w:proofErr w:type="spellEnd"/>
      <w:r w:rsidRPr="002B5AD8">
        <w:rPr>
          <w:rFonts w:ascii="Roboto Condensed Light" w:eastAsia="Times New Roman" w:hAnsi="Roboto Condensed Light" w:cs="Times New Roman"/>
          <w:kern w:val="0"/>
          <w:sz w:val="28"/>
          <w:szCs w:val="28"/>
          <w:lang w:eastAsia="uk-UA"/>
          <w14:ligatures w14:val="none"/>
        </w:rPr>
        <w:t xml:space="preserve"> та невиплатою пенсії з 05 березня 2019 року з урахуванням 100 відсотків суми підвищення пенсії, визначеного станом на 01 березня 2018 року);</w:t>
      </w:r>
    </w:p>
    <w:p w14:paraId="1C7B152D"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xml:space="preserve">позивачі заявили аналогічні позовні вимоги (по-різному висловлені, але однакові по суті: визнати протиправними дії відповідача щодо зменшення розміру пенсії за рахунок виплати з 05 березня 2019 року по 31 грудня 2019 року - 75 відсотків суми підвищення пенсії, визначеного станом на 01 березня 2018 року; визнати </w:t>
      </w:r>
      <w:r w:rsidRPr="002B5AD8">
        <w:rPr>
          <w:rFonts w:ascii="Roboto Condensed Light" w:eastAsia="Times New Roman" w:hAnsi="Roboto Condensed Light" w:cs="Times New Roman"/>
          <w:kern w:val="0"/>
          <w:sz w:val="28"/>
          <w:szCs w:val="28"/>
          <w:lang w:eastAsia="uk-UA"/>
          <w14:ligatures w14:val="none"/>
        </w:rPr>
        <w:lastRenderedPageBreak/>
        <w:t>протиправною бездіяльність та зобов'язати відповідача провести перерахунок та виплату пенсії (із врахуванням раніше виплачених сум) з 05 березня 2019 року з урахуванням 100 відсотків суми підвищення пенсії, визначеного станом на 01 березня 2018 року).</w:t>
      </w:r>
    </w:p>
    <w:p w14:paraId="38E811B3"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39FBDC44"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0E3DE72F"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77DABEAD"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1DD1F36D"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1A746AC0" w14:textId="77777777" w:rsidR="002B5AD8" w:rsidRPr="002B5AD8" w:rsidRDefault="002B5AD8" w:rsidP="002B5AD8">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УХВАЛИВ:</w:t>
      </w:r>
    </w:p>
    <w:p w14:paraId="7F300C88"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позовом ОСОБА_1 до Головного управління Пенсійного фонду України в Дніпропетровській області про визнання протиправними дій та зобов'язання вчинити певні дії.</w:t>
      </w:r>
    </w:p>
    <w:p w14:paraId="715DB3DD"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32CA2C3B"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11 червня 2019 року в приміщенні суду за </w:t>
      </w:r>
      <w:proofErr w:type="spellStart"/>
      <w:r w:rsidRPr="002B5AD8">
        <w:rPr>
          <w:rFonts w:ascii="Roboto Condensed Light" w:eastAsia="Times New Roman" w:hAnsi="Roboto Condensed Light" w:cs="Times New Roman"/>
          <w:kern w:val="0"/>
          <w:sz w:val="28"/>
          <w:szCs w:val="28"/>
          <w:lang w:eastAsia="uk-UA"/>
          <w14:ligatures w14:val="none"/>
        </w:rPr>
        <w:t>адресою</w:t>
      </w:r>
      <w:proofErr w:type="spellEnd"/>
      <w:r w:rsidRPr="002B5AD8">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2B5AD8">
        <w:rPr>
          <w:rFonts w:ascii="Roboto Condensed Light" w:eastAsia="Times New Roman" w:hAnsi="Roboto Condensed Light" w:cs="Times New Roman"/>
          <w:kern w:val="0"/>
          <w:sz w:val="28"/>
          <w:szCs w:val="28"/>
          <w:lang w:eastAsia="uk-UA"/>
          <w14:ligatures w14:val="none"/>
        </w:rPr>
        <w:t>корп</w:t>
      </w:r>
      <w:proofErr w:type="spellEnd"/>
      <w:r w:rsidRPr="002B5AD8">
        <w:rPr>
          <w:rFonts w:ascii="Roboto Condensed Light" w:eastAsia="Times New Roman" w:hAnsi="Roboto Condensed Light" w:cs="Times New Roman"/>
          <w:kern w:val="0"/>
          <w:sz w:val="28"/>
          <w:szCs w:val="28"/>
          <w:lang w:eastAsia="uk-UA"/>
          <w14:ligatures w14:val="none"/>
        </w:rPr>
        <w:t>. 5, м. Київ, 01029.</w:t>
      </w:r>
    </w:p>
    <w:p w14:paraId="110FB285"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lastRenderedPageBreak/>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22405F0D"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1A8B3B2F"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6A6A3C29"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0892D2AE"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2B5AD8">
        <w:rPr>
          <w:rFonts w:ascii="Roboto Condensed Light" w:eastAsia="Times New Roman" w:hAnsi="Roboto Condensed Light" w:cs="Times New Roman"/>
          <w:kern w:val="0"/>
          <w:sz w:val="28"/>
          <w:szCs w:val="28"/>
          <w:lang w:eastAsia="uk-UA"/>
          <w14:ligatures w14:val="none"/>
        </w:rPr>
        <w:t>адресою</w:t>
      </w:r>
      <w:proofErr w:type="spellEnd"/>
      <w:r w:rsidRPr="002B5AD8">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03A91244"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082E5EE6" w14:textId="77777777" w:rsidR="002B5AD8" w:rsidRPr="002B5AD8" w:rsidRDefault="002B5AD8" w:rsidP="002B5AD8">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75FB46C3"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43D6A34C"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Суддя-доповідач                 /підпис/                                                       </w:t>
      </w:r>
      <w:proofErr w:type="spellStart"/>
      <w:r w:rsidRPr="002B5AD8">
        <w:rPr>
          <w:rFonts w:ascii="Roboto Condensed Light" w:eastAsia="Times New Roman" w:hAnsi="Roboto Condensed Light" w:cs="Times New Roman"/>
          <w:b/>
          <w:bCs/>
          <w:kern w:val="0"/>
          <w:sz w:val="28"/>
          <w:szCs w:val="28"/>
          <w:lang w:eastAsia="uk-UA"/>
          <w14:ligatures w14:val="none"/>
        </w:rPr>
        <w:t>Н.В.Коваленко</w:t>
      </w:r>
      <w:proofErr w:type="spellEnd"/>
    </w:p>
    <w:p w14:paraId="1C436936"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Судді                                     /підпис/                                                       </w:t>
      </w:r>
      <w:proofErr w:type="spellStart"/>
      <w:r w:rsidRPr="002B5AD8">
        <w:rPr>
          <w:rFonts w:ascii="Roboto Condensed Light" w:eastAsia="Times New Roman" w:hAnsi="Roboto Condensed Light" w:cs="Times New Roman"/>
          <w:b/>
          <w:bCs/>
          <w:kern w:val="0"/>
          <w:sz w:val="28"/>
          <w:szCs w:val="28"/>
          <w:lang w:eastAsia="uk-UA"/>
          <w14:ligatures w14:val="none"/>
        </w:rPr>
        <w:t>Я.О.Берназюк</w:t>
      </w:r>
      <w:proofErr w:type="spellEnd"/>
    </w:p>
    <w:p w14:paraId="612804D9"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                                               /підпис/                                                      </w:t>
      </w:r>
      <w:proofErr w:type="spellStart"/>
      <w:r w:rsidRPr="002B5AD8">
        <w:rPr>
          <w:rFonts w:ascii="Roboto Condensed Light" w:eastAsia="Times New Roman" w:hAnsi="Roboto Condensed Light" w:cs="Times New Roman"/>
          <w:b/>
          <w:bCs/>
          <w:kern w:val="0"/>
          <w:sz w:val="28"/>
          <w:szCs w:val="28"/>
          <w:lang w:eastAsia="uk-UA"/>
          <w14:ligatures w14:val="none"/>
        </w:rPr>
        <w:t>О.П.Стародуб</w:t>
      </w:r>
      <w:proofErr w:type="spellEnd"/>
    </w:p>
    <w:p w14:paraId="574ED691"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                                               /підпис/                                                      </w:t>
      </w:r>
      <w:proofErr w:type="spellStart"/>
      <w:r w:rsidRPr="002B5AD8">
        <w:rPr>
          <w:rFonts w:ascii="Roboto Condensed Light" w:eastAsia="Times New Roman" w:hAnsi="Roboto Condensed Light" w:cs="Times New Roman"/>
          <w:b/>
          <w:bCs/>
          <w:kern w:val="0"/>
          <w:sz w:val="28"/>
          <w:szCs w:val="28"/>
          <w:lang w:eastAsia="uk-UA"/>
          <w14:ligatures w14:val="none"/>
        </w:rPr>
        <w:t>В.М.Кравчук</w:t>
      </w:r>
      <w:proofErr w:type="spellEnd"/>
    </w:p>
    <w:p w14:paraId="068A5B6F"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 xml:space="preserve">                                               /підпис/                                                      </w:t>
      </w:r>
      <w:proofErr w:type="spellStart"/>
      <w:r w:rsidRPr="002B5AD8">
        <w:rPr>
          <w:rFonts w:ascii="Roboto Condensed Light" w:eastAsia="Times New Roman" w:hAnsi="Roboto Condensed Light" w:cs="Times New Roman"/>
          <w:b/>
          <w:bCs/>
          <w:kern w:val="0"/>
          <w:sz w:val="28"/>
          <w:szCs w:val="28"/>
          <w:lang w:eastAsia="uk-UA"/>
          <w14:ligatures w14:val="none"/>
        </w:rPr>
        <w:t>С.М.Чиркін</w:t>
      </w:r>
      <w:proofErr w:type="spellEnd"/>
    </w:p>
    <w:p w14:paraId="04E2743D" w14:textId="77777777" w:rsidR="002B5AD8" w:rsidRPr="002B5AD8" w:rsidRDefault="002B5AD8" w:rsidP="002B5AD8">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2B5AD8">
        <w:rPr>
          <w:rFonts w:ascii="Roboto Condensed Light" w:eastAsia="Times New Roman" w:hAnsi="Roboto Condensed Light" w:cs="Times New Roman"/>
          <w:b/>
          <w:bCs/>
          <w:kern w:val="0"/>
          <w:sz w:val="28"/>
          <w:szCs w:val="28"/>
          <w:lang w:eastAsia="uk-UA"/>
          <w14:ligatures w14:val="none"/>
        </w:rPr>
        <w:t>Помічник судді                               Кононенко Д.Ю.</w:t>
      </w:r>
    </w:p>
    <w:p w14:paraId="4920DD9E" w14:textId="77777777" w:rsidR="00FE4F33" w:rsidRPr="002B5AD8" w:rsidRDefault="00FE4F33">
      <w:pPr>
        <w:rPr>
          <w:rFonts w:ascii="Roboto Condensed Light" w:hAnsi="Roboto Condensed Light"/>
          <w:sz w:val="28"/>
          <w:szCs w:val="28"/>
        </w:rPr>
      </w:pPr>
    </w:p>
    <w:sectPr w:rsidR="00FE4F33" w:rsidRPr="002B5A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457E"/>
    <w:multiLevelType w:val="multilevel"/>
    <w:tmpl w:val="526C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344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D8"/>
    <w:rsid w:val="002B5AD8"/>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4571"/>
  <w15:chartTrackingRefBased/>
  <w15:docId w15:val="{2CE215CC-F8FC-41F7-BD68-03DA0CA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5A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AD8"/>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2B5AD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2B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0757">
      <w:bodyDiv w:val="1"/>
      <w:marLeft w:val="0"/>
      <w:marRight w:val="0"/>
      <w:marTop w:val="0"/>
      <w:marBottom w:val="0"/>
      <w:divBdr>
        <w:top w:val="none" w:sz="0" w:space="0" w:color="auto"/>
        <w:left w:val="none" w:sz="0" w:space="0" w:color="auto"/>
        <w:bottom w:val="none" w:sz="0" w:space="0" w:color="auto"/>
        <w:right w:val="none" w:sz="0" w:space="0" w:color="auto"/>
      </w:divBdr>
      <w:divsChild>
        <w:div w:id="266350272">
          <w:marLeft w:val="0"/>
          <w:marRight w:val="0"/>
          <w:marTop w:val="0"/>
          <w:marBottom w:val="0"/>
          <w:divBdr>
            <w:top w:val="none" w:sz="0" w:space="0" w:color="auto"/>
            <w:left w:val="none" w:sz="0" w:space="0" w:color="auto"/>
            <w:bottom w:val="none" w:sz="0" w:space="0" w:color="auto"/>
            <w:right w:val="none" w:sz="0" w:space="0" w:color="auto"/>
          </w:divBdr>
          <w:divsChild>
            <w:div w:id="1863089792">
              <w:marLeft w:val="0"/>
              <w:marRight w:val="0"/>
              <w:marTop w:val="0"/>
              <w:marBottom w:val="0"/>
              <w:divBdr>
                <w:top w:val="none" w:sz="0" w:space="0" w:color="auto"/>
                <w:left w:val="none" w:sz="0" w:space="0" w:color="auto"/>
                <w:bottom w:val="none" w:sz="0" w:space="0" w:color="auto"/>
                <w:right w:val="none" w:sz="0" w:space="0" w:color="auto"/>
              </w:divBdr>
            </w:div>
          </w:divsChild>
        </w:div>
        <w:div w:id="158479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5900</Words>
  <Characters>3364</Characters>
  <Application>Microsoft Office Word</Application>
  <DocSecurity>0</DocSecurity>
  <Lines>28</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2023-09-01T10:02:00Z</dcterms:created>
  <dcterms:modified xsi:type="dcterms:W3CDTF">2023-09-01T10:02:00Z</dcterms:modified>
</cp:coreProperties>
</file>