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1D9E" w14:textId="77777777" w:rsidR="00B70918" w:rsidRPr="00B70918" w:rsidRDefault="00B70918" w:rsidP="00B70918">
      <w:pPr>
        <w:spacing w:before="100" w:beforeAutospacing="1" w:after="100" w:afterAutospacing="1" w:line="240" w:lineRule="auto"/>
        <w:outlineLvl w:val="0"/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>Ухвала Верховного Суду від 22.03.2018 №</w:t>
      </w:r>
      <w:proofErr w:type="spellStart"/>
      <w:r w:rsidRPr="00B70918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>Пз</w:t>
      </w:r>
      <w:proofErr w:type="spellEnd"/>
      <w:r w:rsidRPr="00B70918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 xml:space="preserve">/9901/16/18 (№ 825/506/18) </w:t>
      </w:r>
    </w:p>
    <w:p w14:paraId="5CF52870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</w:t>
      </w:r>
    </w:p>
    <w:p w14:paraId="441D3C36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ВЕРХОВНИЙ СУД</w:t>
      </w:r>
    </w:p>
    <w:p w14:paraId="309BB032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Касаційний адміністративний суд</w:t>
      </w:r>
    </w:p>
    <w:p w14:paraId="5FC33A11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УХВАЛА</w:t>
      </w:r>
    </w:p>
    <w:p w14:paraId="5F977817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22 березня 2018 року                          м. Київ                              № </w:t>
      </w:r>
      <w:proofErr w:type="spellStart"/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Пз</w:t>
      </w:r>
      <w:proofErr w:type="spellEnd"/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/9901/16/18</w:t>
      </w:r>
    </w:p>
    <w:p w14:paraId="50E6E2FF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                                                                                                      № 825/506/18</w:t>
      </w:r>
    </w:p>
    <w:p w14:paraId="449F25E8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Верховний Суд у складі колегії суддів Касаційного адміністративного суду:</w:t>
      </w:r>
    </w:p>
    <w:p w14:paraId="287E03E2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головуючого </w:t>
      </w:r>
      <w:proofErr w:type="spellStart"/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Гриціва</w:t>
      </w:r>
      <w:proofErr w:type="spellEnd"/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М.І., </w:t>
      </w:r>
    </w:p>
    <w:p w14:paraId="0567BD56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суддів: </w:t>
      </w:r>
      <w:proofErr w:type="spellStart"/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Берназюка</w:t>
      </w:r>
      <w:proofErr w:type="spellEnd"/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 Я.О., </w:t>
      </w:r>
      <w:proofErr w:type="spellStart"/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Бучик</w:t>
      </w:r>
      <w:proofErr w:type="spellEnd"/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 А.Ю., </w:t>
      </w:r>
      <w:proofErr w:type="spellStart"/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Гімона</w:t>
      </w:r>
      <w:proofErr w:type="spellEnd"/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 М.М., Мороз Л.Л., </w:t>
      </w:r>
    </w:p>
    <w:p w14:paraId="77D7439C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розглянув подання Чернігівського окружного адміністративного суду про розгляд Верховним Судом як зразкової адміністративної справи № 825/506/18,</w:t>
      </w:r>
    </w:p>
    <w:p w14:paraId="1849C0CB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6075EECE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встановив:</w:t>
      </w:r>
    </w:p>
    <w:p w14:paraId="2757447B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</w:t>
      </w:r>
    </w:p>
    <w:p w14:paraId="59EAEEE2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7 лютого 2018 року до Верховного Суду надійшло подання судді Чернігівського окружного адміністративного суду Зайця О.В. про розгляд Верховним Судом адміністративної справи за позовом ОСОБА_1 до прокуратури Чернігівської області (вул. Князя Чорного, 9, м. Чернігів, 14000) про визнання дій неправомірними та зобов’язання вчинити певні дії (справа № 825/506/18) як зразкової.</w:t>
      </w:r>
    </w:p>
    <w:p w14:paraId="24DB49E4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Суддя цього суду ухвалою від 26 січня 2018 року прийняв позовну заяву ОСОБА_1 до розгляду, відкрив за нею провадження і визначив, що справа буде розглядатися за правилами спрощеного провадження.</w:t>
      </w:r>
    </w:p>
    <w:p w14:paraId="0BAE77FD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 позовній заяві позивач просить: визнати неправомірними дії прокуратури Чернігівської області щодо відмови йому у видачі довідки про заробітну плату та зобов’язати прокуратуру Чернігівської області видати довідку про заробітну плату відповідно до постанови Кабінету Міністрів України від 30 серпня 2017 року № 657 «Про внесення змін до деяких постанов Кабінету Міністрів України щодо оплати праці працівникам прокуратури» станом на 01 вересня 2017 року.</w:t>
      </w:r>
    </w:p>
    <w:p w14:paraId="3F3DD550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Свій позов обґрунтовує тим, що відповідач, коли надав відповідь про відсутність у прокурорів права на перерахунок пенсії відповідно до Закону України «Про прокуратуру» у зв’язку із прийняттям Закону України від 03 жовтня 2017 року № 2148-VІІІ «Про внесення змін до деяких законодавчих актів України щодо підвищення пенсій», діяв не в межах повноважень, визначених Конституцією і законами України. Ці неправомірні дії відповідача порушують його право на звернення до пенсійного органу для отримання пенсії у більшому розмірі.</w:t>
      </w:r>
    </w:p>
    <w:p w14:paraId="422D44F0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Вирішуючи питання про відкриття провадження у зазначеній справі Верховний Суд ухвалою від 13 лютого 2018 року витребував у Чернігівського окружного адміністративного суду матеріали типових справ.</w:t>
      </w:r>
    </w:p>
    <w:p w14:paraId="5DBA9416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На виконання цієї ухвали 23 лютого 2018 року до Верховного Суду надійшли матеріали типових справ: №№ 825/453/18, 825/439/18, 825/429/18, 825/491/18, 825/421/18, 825/478/18, 825/718/18.</w:t>
      </w:r>
    </w:p>
    <w:p w14:paraId="59CFF538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Проте відповідно до частини другої статті 290 Кодексу адміністративного судочинства України (далі – КАС) до подання не було додано матеріали справи № 825/506/18 за позовом ОСОБА_1 до прокуратури Чернігівської області про визнання дій неправомірними та зобов’язання вчинити певні дії (додано тільки копії матеріалів цієї справи). У зв’язку із чим ухвалою від 01 березня 2018 року було витребувано цю справу.</w:t>
      </w:r>
    </w:p>
    <w:p w14:paraId="19FF4E65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На виконання цієї ухвали 13 березня 2018 року справа № 825/506/18 надійшла.</w:t>
      </w:r>
    </w:p>
    <w:p w14:paraId="726F457D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Верховний Суд розглянув матеріали типових справ у поєднанні зі справою, про розгляд якої як зразкової надійшло подання, і дійшов висновку про наявність в них ознак, визначених пунктом 21 частини першої статті 4 Кодексу адміністративного судочинства України (далі – КАС), для віднесення їх до типових, позаяк:</w:t>
      </w:r>
    </w:p>
    <w:p w14:paraId="31C9D395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відповідачем у них є один і той самий суб’єкт владних повноважень – прокуратура Чернігівської області;</w:t>
      </w:r>
    </w:p>
    <w:p w14:paraId="26C6C8AE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спір виник з аналогічних підстав у відносинах, що регулюються одними й тими самими нормами права (у зв’язку із відмовою видати довідки про заробітну плату відповідно до постанови Кабінету Міністрів України від 30 серпня 2017 року № 657 «Про внесення змін до деяких постанов Кабінету Міністрів України щодо оплати праці працівникам прокуратури» за вересень 2017 року для подання до пенсійного органу для перерахунку пенсії);</w:t>
      </w:r>
    </w:p>
    <w:p w14:paraId="330D94FA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позивачі заявили аналогічні позовні вимоги (однакові за своєю суттю: визнати неправомірною відмову видати довідку про заробітну плату із зазначених вище підстав та зобов’язати відповідача видати таку довідку).</w:t>
      </w:r>
    </w:p>
    <w:p w14:paraId="2B190587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Правові наслідки судового рішення, ухваленого у зразковій справі, передбачені частиною третьою статті 291 КАС, якою встановлено, що при ухваленні рішення у </w:t>
      </w: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типовій справі, яка відповідає ознакам, викладеним у рішенні Верховного Суду за результатами розгляду зразкової справи, суд має враховувати правові висновки Верховного Суду, сформульовані у рішенні за результатами розгляду зразкової справи.</w:t>
      </w:r>
    </w:p>
    <w:p w14:paraId="79F5C330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Рішення Верховного Суду у зразковій справі підлягає перегляду Великою Палатою Верховного Суду за правилами перегляду рішень в апеляційному порядку, визначеному цим Кодексом.</w:t>
      </w:r>
    </w:p>
    <w:p w14:paraId="644DFCA6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Відповідно до частини п’ятої статті 290 КАС Верховний Суд вирішує зразкові справи за правилами спрощеного позовного провадження з урахуванням особливостей, визначених цією статтею.</w:t>
      </w:r>
    </w:p>
    <w:p w14:paraId="1EE26205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Особливості розгляду справи за правилами спрощеного позовного провадження визначено у статті 262 КАС. За частиною п’ятою цієї статті суд розглядає справу в порядку спрощеного позовного провадження без повідомлення сторін за наявними у справі матеріалами, за відсутності клопотання будь-якої зі сторін про інше. За клопотанням однієї із сторін або з власної ініціативи суду розгляд справи проводиться в судовому засіданні з повідомленням (викликом) сторін.</w:t>
      </w:r>
    </w:p>
    <w:p w14:paraId="6DD71B00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Керуючись статтями 258 – 262, 290 Кодексу адміністративного судочинства України, Верховний Суд у складі суддів Касаційного адміністративного суду,</w:t>
      </w:r>
    </w:p>
    <w:p w14:paraId="7033D040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ухвалив:</w:t>
      </w:r>
    </w:p>
    <w:p w14:paraId="0EC90DD5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</w:t>
      </w:r>
    </w:p>
    <w:p w14:paraId="52244B1E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відкрити провадження у зразковій адміністративній справі за позовом ОСОБА_1 до прокуратури Чернігівської області про визнання дій неправомірними та зобов’язання вчинити певні дії. </w:t>
      </w:r>
    </w:p>
    <w:p w14:paraId="55629437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Справу розглядати за правилами спрощеного позовного провадження з викликом учасників справи у складі п’яти суддів.</w:t>
      </w:r>
    </w:p>
    <w:p w14:paraId="41DCE569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Розгляд справи призначити на </w:t>
      </w:r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16 квітня 2018 року о 12-ій год</w:t>
      </w: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. у приміщенні Касаційного адміністративного суду у складі Верховного Суду за </w:t>
      </w:r>
      <w:proofErr w:type="spellStart"/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: вул. Московська, 8, </w:t>
      </w:r>
      <w:proofErr w:type="spellStart"/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корп</w:t>
      </w:r>
      <w:proofErr w:type="spellEnd"/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. 5, м. Київ, 01029.</w:t>
      </w:r>
    </w:p>
    <w:p w14:paraId="5259C868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Відповідачу у п’ятнадцятиденний строк з дня отримання копії цієї ухвали подати відзив на позовну заяву та всі письмові докази, які підтверджують заперечення проти позову і які не були подані раніше, а також документ, що підтверджує надіслання (надання) відзиву і доданих до нього доказів позивачу.</w:t>
      </w:r>
    </w:p>
    <w:p w14:paraId="596A20C3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Позивачу у семиденний строк з дня отримання відзиву на позовну заяву подати до суду: відповіді на відзив та документи, що підтверджують надіслання (надання) відповіді на відзив і доданих до нього доказів відповідачу.</w:t>
      </w:r>
    </w:p>
    <w:p w14:paraId="5777B0A8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Відповідачу у п’ятиденний строк з дня отримання відповіді на відзив подати до суду заперечення проти відповіді на відзив і документи, що підтверджують надіслання (надання) заперечень і доданих до нього доказів позивачу.</w:t>
      </w:r>
    </w:p>
    <w:p w14:paraId="25C0F260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Учасники справи відзив на позовну заяву (відзив), відповідь на відзив, заперечення та пояснення мають надати за формою і змістом, що відповідають вимогам частин другої–четвертої статті 162 КАС.</w:t>
      </w:r>
    </w:p>
    <w:p w14:paraId="761F2271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Повідомити, що письмові докази, які подаються до суду, повинні бути оформлені відповідно до вимог статті 94 КАС, зокрема, вони подаються в оригіналі або в належним чином засвідченій копії, а якщо для вирішення спору має значення лише частина документа, подається засвідчений витяг з нього. Копії документів вважаються засвідченими належним чином, якщо їх засвідчено в порядку, встановленому чинним законодавством, зокрема учасник справи підтверджує відповідність копії письмового доказу оригіналу, який знаходиться у нього, своїм підписом із зазначенням дати такого засвідчення.</w:t>
      </w:r>
    </w:p>
    <w:p w14:paraId="23793387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Інформувати, що відомості у справі, яка розглядається, учасники справи можуть отримати за </w:t>
      </w:r>
      <w:proofErr w:type="spellStart"/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на офіційному веб-порталі судової влади України в мережі Інтернет: supreme.court.gov.ua.</w:t>
      </w:r>
    </w:p>
    <w:p w14:paraId="7BBA79DC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Опублікувати цю ухвалу на офіційному веб-порталі судової влади України, а також в одному із загальнодержавних друкованих засобів масової інформації. З моменту опублікування цього оголошення вважатиметься, що всі заінтересовані особи належним чином повідомлені про розгляд зразкової справи.</w:t>
      </w:r>
    </w:p>
    <w:p w14:paraId="3BE1F97D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Ухвала набирає законної сили з моменту її підписання та оскарженню не підлягає.</w:t>
      </w:r>
    </w:p>
    <w:p w14:paraId="672D00F5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448A9AF5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Головуючий                                     (підпис)                          М.І. Гриців</w:t>
      </w:r>
    </w:p>
    <w:p w14:paraId="14678EAF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Судді:                                               (підпис)                          Я.О. </w:t>
      </w:r>
      <w:proofErr w:type="spellStart"/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Берназюк</w:t>
      </w:r>
      <w:proofErr w:type="spellEnd"/>
    </w:p>
    <w:p w14:paraId="63D995B5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                                                        (підпис)                          А.Ю. </w:t>
      </w:r>
      <w:proofErr w:type="spellStart"/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Бучик</w:t>
      </w:r>
      <w:proofErr w:type="spellEnd"/>
    </w:p>
    <w:p w14:paraId="2D511B32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                                                        (підпис)                          М.М. </w:t>
      </w:r>
      <w:proofErr w:type="spellStart"/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Гімон</w:t>
      </w:r>
      <w:proofErr w:type="spellEnd"/>
    </w:p>
    <w:p w14:paraId="1B8D09DC" w14:textId="77777777" w:rsidR="00B70918" w:rsidRPr="00B70918" w:rsidRDefault="00B70918" w:rsidP="00B709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B709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                                                        (підпис)                          Л.Л. Мороз</w:t>
      </w:r>
    </w:p>
    <w:p w14:paraId="07501B36" w14:textId="77777777" w:rsidR="00FE4F33" w:rsidRPr="00B70918" w:rsidRDefault="00FE4F33">
      <w:pPr>
        <w:rPr>
          <w:rFonts w:ascii="Roboto Condensed Light" w:hAnsi="Roboto Condensed Light"/>
          <w:sz w:val="28"/>
          <w:szCs w:val="28"/>
        </w:rPr>
      </w:pPr>
    </w:p>
    <w:sectPr w:rsidR="00FE4F33" w:rsidRPr="00B709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18"/>
    <w:rsid w:val="00461F7E"/>
    <w:rsid w:val="00AC70FE"/>
    <w:rsid w:val="00B70918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F748"/>
  <w15:chartTrackingRefBased/>
  <w15:docId w15:val="{CAD2C23B-97E7-4B03-95D1-646D3DC0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B7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B70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5441</Words>
  <Characters>3102</Characters>
  <Application>Microsoft Office Word</Application>
  <DocSecurity>0</DocSecurity>
  <Lines>25</Lines>
  <Paragraphs>17</Paragraphs>
  <ScaleCrop>false</ScaleCrop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Галина Михайлівна</dc:creator>
  <cp:keywords/>
  <dc:description/>
  <cp:lastModifiedBy>БЕЗСМЕРТНА Галина Михайлівна</cp:lastModifiedBy>
  <cp:revision>1</cp:revision>
  <dcterms:created xsi:type="dcterms:W3CDTF">2023-09-01T09:40:00Z</dcterms:created>
  <dcterms:modified xsi:type="dcterms:W3CDTF">2023-09-01T09:41:00Z</dcterms:modified>
</cp:coreProperties>
</file>