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30A0" w14:textId="77777777" w:rsidR="002B66BF" w:rsidRPr="002B66BF" w:rsidRDefault="002B66BF" w:rsidP="002B66BF">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2B66BF">
        <w:rPr>
          <w:rFonts w:ascii="Roboto Condensed Light" w:eastAsia="Times New Roman" w:hAnsi="Roboto Condensed Light" w:cs="Times New Roman"/>
          <w:b/>
          <w:bCs/>
          <w:kern w:val="36"/>
          <w:sz w:val="28"/>
          <w:szCs w:val="28"/>
          <w:lang w:eastAsia="uk-UA"/>
          <w14:ligatures w14:val="none"/>
        </w:rPr>
        <w:t xml:space="preserve">Ухвала Верховного Суду від 16.12.2020 № </w:t>
      </w:r>
      <w:proofErr w:type="spellStart"/>
      <w:r w:rsidRPr="002B66BF">
        <w:rPr>
          <w:rFonts w:ascii="Roboto Condensed Light" w:eastAsia="Times New Roman" w:hAnsi="Roboto Condensed Light" w:cs="Times New Roman"/>
          <w:b/>
          <w:bCs/>
          <w:kern w:val="36"/>
          <w:sz w:val="28"/>
          <w:szCs w:val="28"/>
          <w:lang w:eastAsia="uk-UA"/>
          <w14:ligatures w14:val="none"/>
        </w:rPr>
        <w:t>Пз</w:t>
      </w:r>
      <w:proofErr w:type="spellEnd"/>
      <w:r w:rsidRPr="002B66BF">
        <w:rPr>
          <w:rFonts w:ascii="Roboto Condensed Light" w:eastAsia="Times New Roman" w:hAnsi="Roboto Condensed Light" w:cs="Times New Roman"/>
          <w:b/>
          <w:bCs/>
          <w:kern w:val="36"/>
          <w:sz w:val="28"/>
          <w:szCs w:val="28"/>
          <w:lang w:eastAsia="uk-UA"/>
          <w14:ligatures w14:val="none"/>
        </w:rPr>
        <w:t xml:space="preserve">/9901/32/20 (№360/3611/20) </w:t>
      </w:r>
    </w:p>
    <w:p w14:paraId="391F47B6"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lang w:eastAsia="uk-UA"/>
          <w14:ligatures w14:val="none"/>
        </w:rPr>
        <w:t>УХВАЛА</w:t>
      </w:r>
    </w:p>
    <w:p w14:paraId="000EE5F1"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w:t>
      </w:r>
    </w:p>
    <w:p w14:paraId="5697F357"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16 грудня 2020 року</w:t>
      </w:r>
    </w:p>
    <w:p w14:paraId="1E5F3191"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Київ</w:t>
      </w:r>
    </w:p>
    <w:p w14:paraId="44FD4A70"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справа №360/3611/20</w:t>
      </w:r>
    </w:p>
    <w:p w14:paraId="441D7E75"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адміністративне провадження №</w:t>
      </w:r>
      <w:proofErr w:type="spellStart"/>
      <w:r w:rsidRPr="002B66BF">
        <w:rPr>
          <w:rFonts w:ascii="Roboto Condensed Light" w:eastAsia="Times New Roman" w:hAnsi="Roboto Condensed Light" w:cs="Times New Roman"/>
          <w:kern w:val="0"/>
          <w:sz w:val="28"/>
          <w:szCs w:val="28"/>
          <w:lang w:eastAsia="uk-UA"/>
          <w14:ligatures w14:val="none"/>
        </w:rPr>
        <w:t>Пз</w:t>
      </w:r>
      <w:proofErr w:type="spellEnd"/>
      <w:r w:rsidRPr="002B66BF">
        <w:rPr>
          <w:rFonts w:ascii="Roboto Condensed Light" w:eastAsia="Times New Roman" w:hAnsi="Roboto Condensed Light" w:cs="Times New Roman"/>
          <w:kern w:val="0"/>
          <w:sz w:val="28"/>
          <w:szCs w:val="28"/>
          <w:lang w:eastAsia="uk-UA"/>
          <w14:ligatures w14:val="none"/>
        </w:rPr>
        <w:t>/9901/32/20</w:t>
      </w:r>
    </w:p>
    <w:p w14:paraId="3A892B31"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w:t>
      </w:r>
    </w:p>
    <w:p w14:paraId="3B4AC4BA"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lang w:eastAsia="uk-UA"/>
          <w14:ligatures w14:val="none"/>
        </w:rPr>
        <w:t xml:space="preserve">Верховний Суд у складі колегії суддів Касаційного адміністративного суду: </w:t>
      </w:r>
    </w:p>
    <w:p w14:paraId="3E69E9D0"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xml:space="preserve">судді-доповідача – </w:t>
      </w:r>
      <w:proofErr w:type="spellStart"/>
      <w:r w:rsidRPr="002B66BF">
        <w:rPr>
          <w:rFonts w:ascii="Roboto Condensed Light" w:eastAsia="Times New Roman" w:hAnsi="Roboto Condensed Light" w:cs="Times New Roman"/>
          <w:kern w:val="0"/>
          <w:sz w:val="28"/>
          <w:szCs w:val="28"/>
          <w:lang w:eastAsia="uk-UA"/>
          <w14:ligatures w14:val="none"/>
        </w:rPr>
        <w:t>Чиркіна</w:t>
      </w:r>
      <w:proofErr w:type="spellEnd"/>
      <w:r w:rsidRPr="002B66BF">
        <w:rPr>
          <w:rFonts w:ascii="Roboto Condensed Light" w:eastAsia="Times New Roman" w:hAnsi="Roboto Condensed Light" w:cs="Times New Roman"/>
          <w:kern w:val="0"/>
          <w:sz w:val="28"/>
          <w:szCs w:val="28"/>
          <w:lang w:eastAsia="uk-UA"/>
          <w14:ligatures w14:val="none"/>
        </w:rPr>
        <w:t xml:space="preserve"> С. М.,</w:t>
      </w:r>
    </w:p>
    <w:p w14:paraId="003BAD07"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xml:space="preserve">суддів: </w:t>
      </w:r>
      <w:proofErr w:type="spellStart"/>
      <w:r w:rsidRPr="002B66BF">
        <w:rPr>
          <w:rFonts w:ascii="Roboto Condensed Light" w:eastAsia="Times New Roman" w:hAnsi="Roboto Condensed Light" w:cs="Times New Roman"/>
          <w:kern w:val="0"/>
          <w:sz w:val="28"/>
          <w:szCs w:val="28"/>
          <w:lang w:eastAsia="uk-UA"/>
          <w14:ligatures w14:val="none"/>
        </w:rPr>
        <w:t>Єзерова</w:t>
      </w:r>
      <w:proofErr w:type="spellEnd"/>
      <w:r w:rsidRPr="002B66BF">
        <w:rPr>
          <w:rFonts w:ascii="Roboto Condensed Light" w:eastAsia="Times New Roman" w:hAnsi="Roboto Condensed Light" w:cs="Times New Roman"/>
          <w:kern w:val="0"/>
          <w:sz w:val="28"/>
          <w:szCs w:val="28"/>
          <w:lang w:eastAsia="uk-UA"/>
          <w14:ligatures w14:val="none"/>
        </w:rPr>
        <w:t xml:space="preserve"> А. А., </w:t>
      </w:r>
      <w:proofErr w:type="spellStart"/>
      <w:r w:rsidRPr="002B66BF">
        <w:rPr>
          <w:rFonts w:ascii="Roboto Condensed Light" w:eastAsia="Times New Roman" w:hAnsi="Roboto Condensed Light" w:cs="Times New Roman"/>
          <w:kern w:val="0"/>
          <w:sz w:val="28"/>
          <w:szCs w:val="28"/>
          <w:lang w:eastAsia="uk-UA"/>
          <w14:ligatures w14:val="none"/>
        </w:rPr>
        <w:t>Желєзного</w:t>
      </w:r>
      <w:proofErr w:type="spellEnd"/>
      <w:r w:rsidRPr="002B66BF">
        <w:rPr>
          <w:rFonts w:ascii="Roboto Condensed Light" w:eastAsia="Times New Roman" w:hAnsi="Roboto Condensed Light" w:cs="Times New Roman"/>
          <w:kern w:val="0"/>
          <w:sz w:val="28"/>
          <w:szCs w:val="28"/>
          <w:lang w:eastAsia="uk-UA"/>
          <w14:ligatures w14:val="none"/>
        </w:rPr>
        <w:t xml:space="preserve"> І. В., Кравчука В. М., </w:t>
      </w:r>
      <w:proofErr w:type="spellStart"/>
      <w:r w:rsidRPr="002B66BF">
        <w:rPr>
          <w:rFonts w:ascii="Roboto Condensed Light" w:eastAsia="Times New Roman" w:hAnsi="Roboto Condensed Light" w:cs="Times New Roman"/>
          <w:kern w:val="0"/>
          <w:sz w:val="28"/>
          <w:szCs w:val="28"/>
          <w:lang w:eastAsia="uk-UA"/>
          <w14:ligatures w14:val="none"/>
        </w:rPr>
        <w:t>Стародуба</w:t>
      </w:r>
      <w:proofErr w:type="spellEnd"/>
      <w:r w:rsidRPr="002B66BF">
        <w:rPr>
          <w:rFonts w:ascii="Roboto Condensed Light" w:eastAsia="Times New Roman" w:hAnsi="Roboto Condensed Light" w:cs="Times New Roman"/>
          <w:kern w:val="0"/>
          <w:sz w:val="28"/>
          <w:szCs w:val="28"/>
          <w:lang w:eastAsia="uk-UA"/>
          <w14:ligatures w14:val="none"/>
        </w:rPr>
        <w:t xml:space="preserve"> О. П.,</w:t>
      </w:r>
    </w:p>
    <w:p w14:paraId="0C699E91"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розглянувши подання судді Луганського окружного адміністративного суду Чернявської Т. І. про розгляд Верховним Судом адміністративної справи №360/3611/20 за позовом ОСОБА_1 до Управління Пенсійного фонду України в Попаснянському районі Луганської області про визнання протиправним та скасування рішення, зобов’язання вчинити певні дії,</w:t>
      </w:r>
    </w:p>
    <w:p w14:paraId="4AF4DCEB"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lang w:eastAsia="uk-UA"/>
          <w14:ligatures w14:val="none"/>
        </w:rPr>
        <w:t>УСТАНОВИВ:</w:t>
      </w:r>
    </w:p>
    <w:p w14:paraId="2ECC0D16"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У 2020 році ОСОБА_1 (далі – позивачка) звернулася до Луганського окружного адміністративного суду з позовом до Управління Пенсійного фонду України в Попаснянському районі Луганської області (далі – відповідач), у якому просила:</w:t>
      </w:r>
    </w:p>
    <w:p w14:paraId="651EDADC"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визнати протиправним та скасувати рішення відповідача від 17.08.2020 «Про відмову в призначенні пенсії на пільгових умовах за віком згідно з пунктом 2 частини другої статті 114 Закону України «Про загальнообов’язкове державне пенсійне страхування» ОСОБА_1»;</w:t>
      </w:r>
    </w:p>
    <w:p w14:paraId="6BBF09E7" w14:textId="77777777" w:rsidR="002B66BF" w:rsidRPr="002B66BF" w:rsidRDefault="002B66BF" w:rsidP="002B66BF">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зобов’язати відповідача призначити пенсію за віком на пільгових умовах за списком № 2 відповідно до пункту «б» статті 13 Закону України «Про пенсійне забезпечення» з дати звернення, а саме з 12.08.2020.</w:t>
      </w:r>
    </w:p>
    <w:p w14:paraId="1AEBD6E9"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Ухвалою Луганського окружного адміністративного суду від 04.11.2020 позовну заяву прийнято до розгляду та відкрито провадження у справі, розгляд справи призначено за правилами спрощеного позовного провадження без повідомлення учасників справи (у письмовому провадженні).</w:t>
      </w:r>
    </w:p>
    <w:p w14:paraId="64A06303"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lastRenderedPageBreak/>
        <w:t>09.11.2020 на адресу Касаційного адміністративного суду у складі Верховного Суду надійшло подання судді Луганського окружного адміністративного суду від 04.11.2020 про розгляд зразкової справи № 360/3611/20.</w:t>
      </w:r>
    </w:p>
    <w:p w14:paraId="78035708"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У вказаному поданні зазначено, що у провадженні Луганського окружного адміністративного суду перебувають справи №№ 360/3178/20, 360/3090/20, 360/3502/20, 360/3538/20, 360/3555/20, 360/3783/20, 360/3824/20, 360/3945/20, 360/4119/20, 360/4231/20,360/3778/20, позовні вимоги у яких є тотожними вимогам ОСОБА_1.</w:t>
      </w:r>
    </w:p>
    <w:p w14:paraId="332ED228"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Ухвалою Верховного Суду від 18.11.2020 витребувано з Луганського окружного адміністративного суду матеріали типових справ для вирішення питання про відкриття провадження у зразковій справі за вказаним поданням.</w:t>
      </w:r>
    </w:p>
    <w:p w14:paraId="264112F0"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На виконання вимог зазначеної ухвали Луганським окружним адміністративним судом скеровано матеріали справ №№ 360/3178/20, 360/3090/20, 360/3502/20, 360/3783/20, 360/3824/20, 360/4119/20, 360/4231/20, 360/4201/20, 360/771/20.</w:t>
      </w:r>
    </w:p>
    <w:p w14:paraId="298042D4"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оскільки:</w:t>
      </w:r>
    </w:p>
    <w:p w14:paraId="389076FD"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У всіх вищевказаних адміністративних справах:</w:t>
      </w:r>
    </w:p>
    <w:p w14:paraId="193195B0"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позивачі є особами, які після ухвалення 23.01.2020 Конституційним Судом України рішення № 1-р/2020 у справі № 1-5/2018(746/15) звернулись за призначенням пенсії згідно зі статтею 13 Закону України «Про пенсійне забезпечення» від 05.11.1991 № 1788-ХІІ в редакції до внесення змін Законом України «Про внесення змін до деяких законодавчих актів України щодо пенсійного забезпечення» від 02.03.2015 № 213-VІІІ, оскільки вказані норми із зазначеними змінами визнані неконституційними;</w:t>
      </w:r>
    </w:p>
    <w:p w14:paraId="1E48493F"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відповідачами є один і той самий суб'єкт владних повноважень — територіальні органи Пенсійного фонду України, уповноважені на вирішення питання про призначення пенсії;</w:t>
      </w:r>
    </w:p>
    <w:p w14:paraId="562EB43A"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спірні відносини стосуються набуття права на призначення пенсії на пільгових умовах позивачами, що досягли пенсійного віку, визначеного статтею 13 Закону України від 05.11.1991 № 1788-ХІІ «Про пенсійне забезпечення», у редакції чинній до внесення змін Законом України від 02.03.2015 № 213-VІІІ «Про внесення змін до деяких законодавчих актів України щодо пенсійного забезпечення», після набрання чинності Законом України» від 03.10.2017 № 2148-VІІІ «Про внесення змін до деяких законодавчих актів України щодо підвищення пенсій»;</w:t>
      </w:r>
    </w:p>
    <w:p w14:paraId="58C4F3B4"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lastRenderedPageBreak/>
        <w:t>—    позивачами у цих справах заявлено аналогічні позовні вимоги (визнати протиправними дії (бездіяльність) відповідача щодо призначення пенсії статтею 13 Закону України від 05.11.1991 № 1788-ХІІ «Про пенсійне забезпечення», в редакції чинній до внесення змін Законом України від 02.03.2015 № 213-VІІІ «Про внесення змін до деяких законодавчих актів України щодо пенсійного забезпечення».</w:t>
      </w:r>
    </w:p>
    <w:p w14:paraId="16C62A0B"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Доцільність розгляду цієї справи Верховним Судом обґрунтовано тим, що, по-перше: вирішення зазначених спорів має велике соціальне значення для осіб, які працювали на підземних роботах, на роботах з особливо шкідливими і особливо важкими умовами праці, на інших роботах із шкідливими і важкими умовами праці, за списком № 1 та списком № 2 виробництв, робіт, професій, посад і показників, затверджуваними Кабінетом Міністрів України; по-друге: розгляд Верховним Судом як найвищим судом у системі судоустрою України цієї справи як типової забезпечить сталість та єдність судової практики, як наслідок, призведе до підвищення рівня довіри до судової гілки влади.</w:t>
      </w:r>
    </w:p>
    <w:p w14:paraId="4B479FD1"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Водночас у поданні також зазначено, що 12 справ №№ 360/2104/20, 360/2717/20, 360/1851/20, 360/1968/20, 360/2772/20, 360/3181/20, 360/2641/20, 360/1571/20, 360/3115/20, 360/3233/20, 360/2103/20 360/2730/20, у яких також надавалась правова оцінка права на призначення пенсії за віком на пільгових умовах на підставі пунктів «а», «б» статті 13 Закону України від 05.11.2019 № 1788-ХІІ «Про пенсійне забезпечення» в редакції, чинній до внесення змін Законом України від 02.03.2015 № 213-VІІ «Про внесення змін до деяких законодавчих актів України щодо пенсійного забезпечення», з урахуванням висновків Конституційного Суду України, викладених в ухваленому 23.01.2020 Рішенні № 1-р/2020, Луганським окружним адміністративним судом уже розглянуто із постановленням рішень, як про задоволення позовних вимог, так і про відмову у їх задоволенні.</w:t>
      </w:r>
    </w:p>
    <w:p w14:paraId="15CAFB22"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Відповідно до частини п’ятої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2710F18A"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Кодексу адміністративного судочинства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500EF8B9"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xml:space="preserve">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w:t>
      </w:r>
      <w:r w:rsidRPr="002B66BF">
        <w:rPr>
          <w:rFonts w:ascii="Roboto Condensed Light" w:eastAsia="Times New Roman" w:hAnsi="Roboto Condensed Light" w:cs="Times New Roman"/>
          <w:kern w:val="0"/>
          <w:sz w:val="28"/>
          <w:szCs w:val="28"/>
          <w:lang w:eastAsia="uk-UA"/>
          <w14:ligatures w14:val="none"/>
        </w:rPr>
        <w:lastRenderedPageBreak/>
        <w:t>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6968B6E2"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Згідно з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713CE898"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На підставі вищевикладеного, керуючись статтями 257–263, 290 Кодексу адміністративного судочинства України, суд</w:t>
      </w:r>
    </w:p>
    <w:p w14:paraId="48B41005"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lang w:eastAsia="uk-UA"/>
          <w14:ligatures w14:val="none"/>
        </w:rPr>
        <w:t>УХВАЛИВ:</w:t>
      </w:r>
    </w:p>
    <w:p w14:paraId="3ED772F2"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 360/3611/20 за позовом ОСОБА_1 до Управління Пенсійного фонду України в Попаснянському районі Луганської області про визнання протиправним і скасування рішення.</w:t>
      </w:r>
    </w:p>
    <w:p w14:paraId="6A6193AA"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3C6AD439"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27.01.2021 у приміщенні суду за </w:t>
      </w:r>
      <w:proofErr w:type="spellStart"/>
      <w:r w:rsidRPr="002B66BF">
        <w:rPr>
          <w:rFonts w:ascii="Roboto Condensed Light" w:eastAsia="Times New Roman" w:hAnsi="Roboto Condensed Light" w:cs="Times New Roman"/>
          <w:kern w:val="0"/>
          <w:sz w:val="28"/>
          <w:szCs w:val="28"/>
          <w:lang w:eastAsia="uk-UA"/>
          <w14:ligatures w14:val="none"/>
        </w:rPr>
        <w:t>адресою</w:t>
      </w:r>
      <w:proofErr w:type="spellEnd"/>
      <w:r w:rsidRPr="002B66BF">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2B66BF">
        <w:rPr>
          <w:rFonts w:ascii="Roboto Condensed Light" w:eastAsia="Times New Roman" w:hAnsi="Roboto Condensed Light" w:cs="Times New Roman"/>
          <w:kern w:val="0"/>
          <w:sz w:val="28"/>
          <w:szCs w:val="28"/>
          <w:lang w:eastAsia="uk-UA"/>
          <w14:ligatures w14:val="none"/>
        </w:rPr>
        <w:t>корп</w:t>
      </w:r>
      <w:proofErr w:type="spellEnd"/>
      <w:r w:rsidRPr="002B66BF">
        <w:rPr>
          <w:rFonts w:ascii="Roboto Condensed Light" w:eastAsia="Times New Roman" w:hAnsi="Roboto Condensed Light" w:cs="Times New Roman"/>
          <w:kern w:val="0"/>
          <w:sz w:val="28"/>
          <w:szCs w:val="28"/>
          <w:lang w:eastAsia="uk-UA"/>
          <w14:ligatures w14:val="none"/>
        </w:rPr>
        <w:t>. 5, м. Київ, 01029.</w:t>
      </w:r>
    </w:p>
    <w:p w14:paraId="695C6506"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Установити відповідачу п’ятнадцятиденний строк з дня отримання копії цієї ухвали для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w:t>
      </w:r>
    </w:p>
    <w:p w14:paraId="189C7A9D"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Установити позивачу триденний строк з дня отримання відзиву на позовну заяву для подання до суду відповіді на відзив та документів, що підтверджують надіслання (надання) відповіді на відзив і доданих до нього доказів відповідачу.</w:t>
      </w:r>
    </w:p>
    <w:p w14:paraId="46188DEF"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Установити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3709ECCE"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Повідомити сторони, що відзив на позовну заяву (відзив), відповідь на відзив, заперечення та пояснення повинні відповідати вимогам частин другої – четвертої статті 162 Кодексу адміністративного судочинства України.</w:t>
      </w:r>
    </w:p>
    <w:p w14:paraId="12CE72A8"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xml:space="preserve">Повідомити сторони, що інформацію у справі, яка розглядається, учасники справи можуть отримати за </w:t>
      </w:r>
      <w:proofErr w:type="spellStart"/>
      <w:r w:rsidRPr="002B66BF">
        <w:rPr>
          <w:rFonts w:ascii="Roboto Condensed Light" w:eastAsia="Times New Roman" w:hAnsi="Roboto Condensed Light" w:cs="Times New Roman"/>
          <w:kern w:val="0"/>
          <w:sz w:val="28"/>
          <w:szCs w:val="28"/>
          <w:lang w:eastAsia="uk-UA"/>
          <w14:ligatures w14:val="none"/>
        </w:rPr>
        <w:t>адресою</w:t>
      </w:r>
      <w:proofErr w:type="spellEnd"/>
      <w:r w:rsidRPr="002B66BF">
        <w:rPr>
          <w:rFonts w:ascii="Roboto Condensed Light" w:eastAsia="Times New Roman" w:hAnsi="Roboto Condensed Light" w:cs="Times New Roman"/>
          <w:kern w:val="0"/>
          <w:sz w:val="28"/>
          <w:szCs w:val="28"/>
          <w:lang w:eastAsia="uk-UA"/>
          <w14:ligatures w14:val="none"/>
        </w:rPr>
        <w:t xml:space="preserve"> на офіційному </w:t>
      </w:r>
      <w:proofErr w:type="spellStart"/>
      <w:r w:rsidRPr="002B66BF">
        <w:rPr>
          <w:rFonts w:ascii="Roboto Condensed Light" w:eastAsia="Times New Roman" w:hAnsi="Roboto Condensed Light" w:cs="Times New Roman"/>
          <w:kern w:val="0"/>
          <w:sz w:val="28"/>
          <w:szCs w:val="28"/>
          <w:lang w:eastAsia="uk-UA"/>
          <w14:ligatures w14:val="none"/>
        </w:rPr>
        <w:t>вебпорталі</w:t>
      </w:r>
      <w:proofErr w:type="spellEnd"/>
      <w:r w:rsidRPr="002B66BF">
        <w:rPr>
          <w:rFonts w:ascii="Roboto Condensed Light" w:eastAsia="Times New Roman" w:hAnsi="Roboto Condensed Light" w:cs="Times New Roman"/>
          <w:kern w:val="0"/>
          <w:sz w:val="28"/>
          <w:szCs w:val="28"/>
          <w:lang w:eastAsia="uk-UA"/>
          <w14:ligatures w14:val="none"/>
        </w:rPr>
        <w:t xml:space="preserve"> судової влади України в мережі Інтернет: supreme.court.gov.ua.</w:t>
      </w:r>
    </w:p>
    <w:p w14:paraId="15114604"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lastRenderedPageBreak/>
        <w:t xml:space="preserve">Опублікувати цю ухвалу про відкриття провадження у зразковій справі на офіційному </w:t>
      </w:r>
      <w:proofErr w:type="spellStart"/>
      <w:r w:rsidRPr="002B66BF">
        <w:rPr>
          <w:rFonts w:ascii="Roboto Condensed Light" w:eastAsia="Times New Roman" w:hAnsi="Roboto Condensed Light" w:cs="Times New Roman"/>
          <w:kern w:val="0"/>
          <w:sz w:val="28"/>
          <w:szCs w:val="28"/>
          <w:lang w:eastAsia="uk-UA"/>
          <w14:ligatures w14:val="none"/>
        </w:rPr>
        <w:t>вебпорталі</w:t>
      </w:r>
      <w:proofErr w:type="spellEnd"/>
      <w:r w:rsidRPr="002B66BF">
        <w:rPr>
          <w:rFonts w:ascii="Roboto Condensed Light" w:eastAsia="Times New Roman" w:hAnsi="Roboto Condensed Light" w:cs="Times New Roman"/>
          <w:kern w:val="0"/>
          <w:sz w:val="28"/>
          <w:szCs w:val="28"/>
          <w:lang w:eastAsia="uk-UA"/>
          <w14:ligatures w14:val="none"/>
        </w:rPr>
        <w:t xml:space="preserve"> судової влади України, а також в одному із загальнодержавних друкованих засобів масової інформації.</w:t>
      </w:r>
    </w:p>
    <w:p w14:paraId="52B7B6A8"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6CE73580"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7CFC73F8"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kern w:val="0"/>
          <w:sz w:val="28"/>
          <w:szCs w:val="28"/>
          <w:lang w:eastAsia="uk-UA"/>
          <w14:ligatures w14:val="none"/>
        </w:rPr>
        <w:t> </w:t>
      </w:r>
    </w:p>
    <w:p w14:paraId="7BF9F6B0"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lang w:eastAsia="uk-UA"/>
          <w14:ligatures w14:val="none"/>
        </w:rPr>
        <w:t xml:space="preserve">Суддя-доповідач                                     </w:t>
      </w:r>
      <w:r w:rsidRPr="002B66BF">
        <w:rPr>
          <w:rFonts w:ascii="Roboto Condensed Light" w:eastAsia="Times New Roman" w:hAnsi="Roboto Condensed Light" w:cs="Times New Roman"/>
          <w:b/>
          <w:bCs/>
          <w:i/>
          <w:iCs/>
          <w:kern w:val="0"/>
          <w:sz w:val="28"/>
          <w:szCs w:val="28"/>
          <w:lang w:eastAsia="uk-UA"/>
          <w14:ligatures w14:val="none"/>
        </w:rPr>
        <w:t>(підпис)</w:t>
      </w:r>
      <w:r w:rsidRPr="002B66BF">
        <w:rPr>
          <w:rFonts w:ascii="Roboto Condensed Light" w:eastAsia="Times New Roman" w:hAnsi="Roboto Condensed Light" w:cs="Times New Roman"/>
          <w:b/>
          <w:bCs/>
          <w:kern w:val="0"/>
          <w:sz w:val="28"/>
          <w:szCs w:val="28"/>
          <w:lang w:eastAsia="uk-UA"/>
          <w14:ligatures w14:val="none"/>
        </w:rPr>
        <w:t xml:space="preserve">                        С. М. </w:t>
      </w:r>
      <w:proofErr w:type="spellStart"/>
      <w:r w:rsidRPr="002B66BF">
        <w:rPr>
          <w:rFonts w:ascii="Roboto Condensed Light" w:eastAsia="Times New Roman" w:hAnsi="Roboto Condensed Light" w:cs="Times New Roman"/>
          <w:b/>
          <w:bCs/>
          <w:kern w:val="0"/>
          <w:sz w:val="28"/>
          <w:szCs w:val="28"/>
          <w:lang w:eastAsia="uk-UA"/>
          <w14:ligatures w14:val="none"/>
        </w:rPr>
        <w:t>Чиркін</w:t>
      </w:r>
      <w:proofErr w:type="spellEnd"/>
    </w:p>
    <w:p w14:paraId="3F79B90C"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lang w:eastAsia="uk-UA"/>
          <w14:ligatures w14:val="none"/>
        </w:rPr>
        <w:t> </w:t>
      </w:r>
    </w:p>
    <w:p w14:paraId="3BBCC59F"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lang w:eastAsia="uk-UA"/>
          <w14:ligatures w14:val="none"/>
        </w:rPr>
        <w:t xml:space="preserve">Судді                                                        </w:t>
      </w:r>
      <w:r w:rsidRPr="002B66BF">
        <w:rPr>
          <w:rFonts w:ascii="Roboto Condensed Light" w:eastAsia="Times New Roman" w:hAnsi="Roboto Condensed Light" w:cs="Times New Roman"/>
          <w:b/>
          <w:bCs/>
          <w:i/>
          <w:iCs/>
          <w:kern w:val="0"/>
          <w:sz w:val="28"/>
          <w:szCs w:val="28"/>
          <w:lang w:eastAsia="uk-UA"/>
          <w14:ligatures w14:val="none"/>
        </w:rPr>
        <w:t>(підпис)</w:t>
      </w:r>
      <w:r w:rsidRPr="002B66BF">
        <w:rPr>
          <w:rFonts w:ascii="Roboto Condensed Light" w:eastAsia="Times New Roman" w:hAnsi="Roboto Condensed Light" w:cs="Times New Roman"/>
          <w:b/>
          <w:bCs/>
          <w:kern w:val="0"/>
          <w:sz w:val="28"/>
          <w:szCs w:val="28"/>
          <w:lang w:eastAsia="uk-UA"/>
          <w14:ligatures w14:val="none"/>
        </w:rPr>
        <w:t xml:space="preserve">                         І. В. </w:t>
      </w:r>
      <w:proofErr w:type="spellStart"/>
      <w:r w:rsidRPr="002B66BF">
        <w:rPr>
          <w:rFonts w:ascii="Roboto Condensed Light" w:eastAsia="Times New Roman" w:hAnsi="Roboto Condensed Light" w:cs="Times New Roman"/>
          <w:b/>
          <w:bCs/>
          <w:kern w:val="0"/>
          <w:sz w:val="28"/>
          <w:szCs w:val="28"/>
          <w:lang w:eastAsia="uk-UA"/>
          <w14:ligatures w14:val="none"/>
        </w:rPr>
        <w:t>Желєзний</w:t>
      </w:r>
      <w:proofErr w:type="spellEnd"/>
    </w:p>
    <w:p w14:paraId="53F62A72"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lang w:eastAsia="uk-UA"/>
          <w14:ligatures w14:val="none"/>
        </w:rPr>
        <w:t> </w:t>
      </w:r>
    </w:p>
    <w:p w14:paraId="25C72E68"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i/>
          <w:iCs/>
          <w:kern w:val="0"/>
          <w:sz w:val="28"/>
          <w:szCs w:val="28"/>
          <w:lang w:eastAsia="uk-UA"/>
          <w14:ligatures w14:val="none"/>
        </w:rPr>
        <w:t>                                                                 (підпис)</w:t>
      </w:r>
      <w:r w:rsidRPr="002B66BF">
        <w:rPr>
          <w:rFonts w:ascii="Roboto Condensed Light" w:eastAsia="Times New Roman" w:hAnsi="Roboto Condensed Light" w:cs="Times New Roman"/>
          <w:b/>
          <w:bCs/>
          <w:kern w:val="0"/>
          <w:sz w:val="28"/>
          <w:szCs w:val="28"/>
          <w:lang w:eastAsia="uk-UA"/>
          <w14:ligatures w14:val="none"/>
        </w:rPr>
        <w:t xml:space="preserve">                        А. А. </w:t>
      </w:r>
      <w:proofErr w:type="spellStart"/>
      <w:r w:rsidRPr="002B66BF">
        <w:rPr>
          <w:rFonts w:ascii="Roboto Condensed Light" w:eastAsia="Times New Roman" w:hAnsi="Roboto Condensed Light" w:cs="Times New Roman"/>
          <w:b/>
          <w:bCs/>
          <w:kern w:val="0"/>
          <w:sz w:val="28"/>
          <w:szCs w:val="28"/>
          <w:lang w:eastAsia="uk-UA"/>
          <w14:ligatures w14:val="none"/>
        </w:rPr>
        <w:t>Єзеров</w:t>
      </w:r>
      <w:proofErr w:type="spellEnd"/>
    </w:p>
    <w:p w14:paraId="654C2133"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lang w:eastAsia="uk-UA"/>
          <w14:ligatures w14:val="none"/>
        </w:rPr>
        <w:t> </w:t>
      </w:r>
    </w:p>
    <w:p w14:paraId="34A27E11"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i/>
          <w:iCs/>
          <w:kern w:val="0"/>
          <w:sz w:val="28"/>
          <w:szCs w:val="28"/>
          <w:lang w:eastAsia="uk-UA"/>
          <w14:ligatures w14:val="none"/>
        </w:rPr>
        <w:t>                                                                (підпис)</w:t>
      </w:r>
      <w:r w:rsidRPr="002B66BF">
        <w:rPr>
          <w:rFonts w:ascii="Roboto Condensed Light" w:eastAsia="Times New Roman" w:hAnsi="Roboto Condensed Light" w:cs="Times New Roman"/>
          <w:b/>
          <w:bCs/>
          <w:kern w:val="0"/>
          <w:sz w:val="28"/>
          <w:szCs w:val="28"/>
          <w:lang w:eastAsia="uk-UA"/>
          <w14:ligatures w14:val="none"/>
        </w:rPr>
        <w:t>                        В. М. Кравчук</w:t>
      </w:r>
    </w:p>
    <w:p w14:paraId="58CB122A"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lang w:eastAsia="uk-UA"/>
          <w14:ligatures w14:val="none"/>
        </w:rPr>
        <w:t> </w:t>
      </w:r>
    </w:p>
    <w:p w14:paraId="0184B3BF" w14:textId="77777777" w:rsidR="002B66BF" w:rsidRPr="002B66BF" w:rsidRDefault="002B66BF" w:rsidP="002B66BF">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66BF">
        <w:rPr>
          <w:rFonts w:ascii="Roboto Condensed Light" w:eastAsia="Times New Roman" w:hAnsi="Roboto Condensed Light" w:cs="Times New Roman"/>
          <w:b/>
          <w:bCs/>
          <w:kern w:val="0"/>
          <w:sz w:val="28"/>
          <w:szCs w:val="28"/>
          <w:vertAlign w:val="subscript"/>
          <w:lang w:eastAsia="uk-UA"/>
          <w14:ligatures w14:val="none"/>
        </w:rPr>
        <w:t xml:space="preserve">                                                                                   </w:t>
      </w:r>
      <w:r w:rsidRPr="002B66BF">
        <w:rPr>
          <w:rFonts w:ascii="Roboto Condensed Light" w:eastAsia="Times New Roman" w:hAnsi="Roboto Condensed Light" w:cs="Times New Roman"/>
          <w:b/>
          <w:bCs/>
          <w:i/>
          <w:iCs/>
          <w:kern w:val="0"/>
          <w:sz w:val="28"/>
          <w:szCs w:val="28"/>
          <w:lang w:eastAsia="uk-UA"/>
          <w14:ligatures w14:val="none"/>
        </w:rPr>
        <w:t>(підпис)</w:t>
      </w:r>
      <w:r w:rsidRPr="002B66BF">
        <w:rPr>
          <w:rFonts w:ascii="Roboto Condensed Light" w:eastAsia="Times New Roman" w:hAnsi="Roboto Condensed Light" w:cs="Times New Roman"/>
          <w:b/>
          <w:bCs/>
          <w:kern w:val="0"/>
          <w:sz w:val="28"/>
          <w:szCs w:val="28"/>
          <w:lang w:eastAsia="uk-UA"/>
          <w14:ligatures w14:val="none"/>
        </w:rPr>
        <w:t xml:space="preserve">                        О. П. </w:t>
      </w:r>
      <w:proofErr w:type="spellStart"/>
      <w:r w:rsidRPr="002B66BF">
        <w:rPr>
          <w:rFonts w:ascii="Roboto Condensed Light" w:eastAsia="Times New Roman" w:hAnsi="Roboto Condensed Light" w:cs="Times New Roman"/>
          <w:b/>
          <w:bCs/>
          <w:kern w:val="0"/>
          <w:sz w:val="28"/>
          <w:szCs w:val="28"/>
          <w:lang w:eastAsia="uk-UA"/>
          <w14:ligatures w14:val="none"/>
        </w:rPr>
        <w:t>Стародуб</w:t>
      </w:r>
      <w:proofErr w:type="spellEnd"/>
    </w:p>
    <w:p w14:paraId="21A5B52A" w14:textId="77777777" w:rsidR="00FE4F33" w:rsidRPr="002B66BF" w:rsidRDefault="00FE4F33">
      <w:pPr>
        <w:rPr>
          <w:rFonts w:ascii="Roboto Condensed Light" w:hAnsi="Roboto Condensed Light"/>
          <w:sz w:val="28"/>
          <w:szCs w:val="28"/>
        </w:rPr>
      </w:pPr>
    </w:p>
    <w:sectPr w:rsidR="00FE4F33" w:rsidRPr="002B66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BF"/>
    <w:rsid w:val="002B66BF"/>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9B55"/>
  <w15:chartTrackingRefBased/>
  <w15:docId w15:val="{05C95BFB-70FA-49CF-B457-7EE938BC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B6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6BF"/>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2B66B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2B66BF"/>
    <w:rPr>
      <w:b/>
      <w:bCs/>
    </w:rPr>
  </w:style>
  <w:style w:type="character" w:styleId="a5">
    <w:name w:val="Emphasis"/>
    <w:basedOn w:val="a0"/>
    <w:uiPriority w:val="20"/>
    <w:qFormat/>
    <w:rsid w:val="002B6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9731">
      <w:bodyDiv w:val="1"/>
      <w:marLeft w:val="0"/>
      <w:marRight w:val="0"/>
      <w:marTop w:val="0"/>
      <w:marBottom w:val="0"/>
      <w:divBdr>
        <w:top w:val="none" w:sz="0" w:space="0" w:color="auto"/>
        <w:left w:val="none" w:sz="0" w:space="0" w:color="auto"/>
        <w:bottom w:val="none" w:sz="0" w:space="0" w:color="auto"/>
        <w:right w:val="none" w:sz="0" w:space="0" w:color="auto"/>
      </w:divBdr>
      <w:divsChild>
        <w:div w:id="852376061">
          <w:marLeft w:val="0"/>
          <w:marRight w:val="0"/>
          <w:marTop w:val="0"/>
          <w:marBottom w:val="0"/>
          <w:divBdr>
            <w:top w:val="none" w:sz="0" w:space="0" w:color="auto"/>
            <w:left w:val="none" w:sz="0" w:space="0" w:color="auto"/>
            <w:bottom w:val="none" w:sz="0" w:space="0" w:color="auto"/>
            <w:right w:val="none" w:sz="0" w:space="0" w:color="auto"/>
          </w:divBdr>
          <w:divsChild>
            <w:div w:id="1966544205">
              <w:marLeft w:val="0"/>
              <w:marRight w:val="0"/>
              <w:marTop w:val="0"/>
              <w:marBottom w:val="0"/>
              <w:divBdr>
                <w:top w:val="none" w:sz="0" w:space="0" w:color="auto"/>
                <w:left w:val="none" w:sz="0" w:space="0" w:color="auto"/>
                <w:bottom w:val="none" w:sz="0" w:space="0" w:color="auto"/>
                <w:right w:val="none" w:sz="0" w:space="0" w:color="auto"/>
              </w:divBdr>
            </w:div>
          </w:divsChild>
        </w:div>
        <w:div w:id="98234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6580</Words>
  <Characters>3752</Characters>
  <Application>Microsoft Office Word</Application>
  <DocSecurity>0</DocSecurity>
  <Lines>31</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2023-09-01T10:34:00Z</dcterms:created>
  <dcterms:modified xsi:type="dcterms:W3CDTF">2023-09-01T10:35:00Z</dcterms:modified>
</cp:coreProperties>
</file>