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6712" w14:textId="77777777" w:rsidR="00840DD2" w:rsidRPr="00840DD2" w:rsidRDefault="00840DD2" w:rsidP="00840DD2">
      <w:pPr>
        <w:spacing w:after="300" w:line="240" w:lineRule="auto"/>
        <w:outlineLvl w:val="0"/>
        <w:rPr>
          <w:rFonts w:ascii="Roboto Condensed Light" w:eastAsia="Times New Roman" w:hAnsi="Roboto Condensed Light" w:cs="Times New Roman"/>
          <w:color w:val="00274E"/>
          <w:kern w:val="36"/>
          <w:sz w:val="28"/>
          <w:szCs w:val="28"/>
          <w:lang w:eastAsia="uk-UA"/>
          <w14:ligatures w14:val="none"/>
        </w:rPr>
      </w:pPr>
      <w:r w:rsidRPr="00840DD2">
        <w:rPr>
          <w:rFonts w:ascii="Roboto Condensed Light" w:eastAsia="Times New Roman" w:hAnsi="Roboto Condensed Light" w:cs="Times New Roman"/>
          <w:color w:val="00274E"/>
          <w:kern w:val="36"/>
          <w:sz w:val="28"/>
          <w:szCs w:val="28"/>
          <w:lang w:eastAsia="uk-UA"/>
          <w14:ligatures w14:val="none"/>
        </w:rPr>
        <w:t>Рішення Верховного Суду від 09.12.2019 №</w:t>
      </w:r>
      <w:proofErr w:type="spellStart"/>
      <w:r w:rsidRPr="00840DD2">
        <w:rPr>
          <w:rFonts w:ascii="Roboto Condensed Light" w:eastAsia="Times New Roman" w:hAnsi="Roboto Condensed Light" w:cs="Times New Roman"/>
          <w:color w:val="00274E"/>
          <w:kern w:val="36"/>
          <w:sz w:val="28"/>
          <w:szCs w:val="28"/>
          <w:lang w:eastAsia="uk-UA"/>
          <w14:ligatures w14:val="none"/>
        </w:rPr>
        <w:t>Пз</w:t>
      </w:r>
      <w:proofErr w:type="spellEnd"/>
      <w:r w:rsidRPr="00840DD2">
        <w:rPr>
          <w:rFonts w:ascii="Roboto Condensed Light" w:eastAsia="Times New Roman" w:hAnsi="Roboto Condensed Light" w:cs="Times New Roman"/>
          <w:color w:val="00274E"/>
          <w:kern w:val="36"/>
          <w:sz w:val="28"/>
          <w:szCs w:val="28"/>
          <w:lang w:eastAsia="uk-UA"/>
          <w14:ligatures w14:val="none"/>
        </w:rPr>
        <w:t>/9901/19/19 (№300/1695/19) - щодо розміру підвищення пенсії учасникам бойових дій</w:t>
      </w:r>
    </w:p>
    <w:p w14:paraId="65D3D52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РІШЕННЯ</w:t>
      </w:r>
    </w:p>
    <w:p w14:paraId="0AA4710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Іменем України</w:t>
      </w:r>
    </w:p>
    <w:p w14:paraId="61905D00"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A4CABD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09 грудня 2019 року</w:t>
      </w:r>
    </w:p>
    <w:p w14:paraId="6A68D44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Київ</w:t>
      </w:r>
    </w:p>
    <w:p w14:paraId="52A3C5B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справа №300/1695/19</w:t>
      </w:r>
    </w:p>
    <w:p w14:paraId="6FE4B9D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840DD2">
        <w:rPr>
          <w:rFonts w:ascii="Roboto Condensed Light" w:eastAsia="Times New Roman" w:hAnsi="Roboto Condensed Light" w:cs="Times New Roman"/>
          <w:color w:val="3A3A3A"/>
          <w:kern w:val="0"/>
          <w:sz w:val="28"/>
          <w:szCs w:val="28"/>
          <w:lang w:eastAsia="uk-UA"/>
          <w14:ligatures w14:val="none"/>
        </w:rPr>
        <w:t>Пз</w:t>
      </w:r>
      <w:proofErr w:type="spellEnd"/>
      <w:r w:rsidRPr="00840DD2">
        <w:rPr>
          <w:rFonts w:ascii="Roboto Condensed Light" w:eastAsia="Times New Roman" w:hAnsi="Roboto Condensed Light" w:cs="Times New Roman"/>
          <w:color w:val="3A3A3A"/>
          <w:kern w:val="0"/>
          <w:sz w:val="28"/>
          <w:szCs w:val="28"/>
          <w:lang w:eastAsia="uk-UA"/>
          <w14:ligatures w14:val="none"/>
        </w:rPr>
        <w:t>/9901/19/19</w:t>
      </w:r>
    </w:p>
    <w:p w14:paraId="34BB8949"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98E974E"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840DD2">
        <w:rPr>
          <w:rFonts w:ascii="Roboto Condensed Light" w:eastAsia="Times New Roman" w:hAnsi="Roboto Condensed Light" w:cs="Times New Roman"/>
          <w:color w:val="3A3A3A"/>
          <w:kern w:val="0"/>
          <w:sz w:val="28"/>
          <w:szCs w:val="28"/>
          <w:lang w:eastAsia="uk-UA"/>
          <w14:ligatures w14:val="none"/>
        </w:rPr>
        <w:t>:</w:t>
      </w:r>
    </w:p>
    <w:p w14:paraId="0E4F406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судді-доповідача - Стеценка С. Г.,</w:t>
      </w:r>
    </w:p>
    <w:p w14:paraId="1165E08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840DD2">
        <w:rPr>
          <w:rFonts w:ascii="Roboto Condensed Light" w:eastAsia="Times New Roman" w:hAnsi="Roboto Condensed Light" w:cs="Times New Roman"/>
          <w:color w:val="3A3A3A"/>
          <w:kern w:val="0"/>
          <w:sz w:val="28"/>
          <w:szCs w:val="28"/>
          <w:lang w:eastAsia="uk-UA"/>
          <w14:ligatures w14:val="none"/>
        </w:rPr>
        <w:t>Стародуба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О. П., </w:t>
      </w:r>
      <w:proofErr w:type="spellStart"/>
      <w:r w:rsidRPr="00840DD2">
        <w:rPr>
          <w:rFonts w:ascii="Roboto Condensed Light" w:eastAsia="Times New Roman" w:hAnsi="Roboto Condensed Light" w:cs="Times New Roman"/>
          <w:color w:val="3A3A3A"/>
          <w:kern w:val="0"/>
          <w:sz w:val="28"/>
          <w:szCs w:val="28"/>
          <w:lang w:eastAsia="uk-UA"/>
          <w14:ligatures w14:val="none"/>
        </w:rPr>
        <w:t>Саприкіної</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І. В., </w:t>
      </w:r>
      <w:proofErr w:type="spellStart"/>
      <w:r w:rsidRPr="00840DD2">
        <w:rPr>
          <w:rFonts w:ascii="Roboto Condensed Light" w:eastAsia="Times New Roman" w:hAnsi="Roboto Condensed Light" w:cs="Times New Roman"/>
          <w:color w:val="3A3A3A"/>
          <w:kern w:val="0"/>
          <w:sz w:val="28"/>
          <w:szCs w:val="28"/>
          <w:lang w:eastAsia="uk-UA"/>
          <w14:ligatures w14:val="none"/>
        </w:rPr>
        <w:t>Стрелець</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Т. Г., </w:t>
      </w:r>
      <w:proofErr w:type="spellStart"/>
      <w:r w:rsidRPr="00840DD2">
        <w:rPr>
          <w:rFonts w:ascii="Roboto Condensed Light" w:eastAsia="Times New Roman" w:hAnsi="Roboto Condensed Light" w:cs="Times New Roman"/>
          <w:color w:val="3A3A3A"/>
          <w:kern w:val="0"/>
          <w:sz w:val="28"/>
          <w:szCs w:val="28"/>
          <w:lang w:eastAsia="uk-UA"/>
          <w14:ligatures w14:val="none"/>
        </w:rPr>
        <w:t>Чиркіна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С. М.,</w:t>
      </w:r>
    </w:p>
    <w:p w14:paraId="0C631DE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розглянувши у відкритому судовому засіданні в порядку спрощеного позовного провадження зразкову адміністративну справу за позовом ОСОБА_1 до Головного управління Пенсійного фонду України в Івано-Франківській області про визнання протиправними дій та зобов`язання вчинити певні дії,</w:t>
      </w:r>
    </w:p>
    <w:p w14:paraId="517E89E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E7DF14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УСТАНОВИВ:</w:t>
      </w:r>
    </w:p>
    <w:p w14:paraId="409D589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F5CEDE0"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І. Стислий виклад позиції позивача та заперечень відповідача</w:t>
      </w:r>
    </w:p>
    <w:p w14:paraId="5B1E93B9"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F160908" w14:textId="77777777" w:rsidR="00840DD2" w:rsidRPr="00840DD2" w:rsidRDefault="00840DD2" w:rsidP="00840DD2">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 серпні 2019 року ОСОБА_1 звернувся з позовом до Головного управління Пенсійного фонду України в Івано-Франківській області (далі - ГУ ПФ, пенсійний орган, відповідач) в якому просив: визнати протиправними дії ГУ ПФ щодо зменшення ОСОБА_1 з 05.01.2018 року розміру доплат, передбачених законодавством для учасників бойових дій (далі - спірні дії); зобов`язати відповідача провести ОСОБА_1 перерахунок пенсії з 05.01.2018 зі стовідсотковим врахуванням та виплатою доплат, передбачених законодавством для учасників бойових дій, а саме - підвищення пенсії в розмірі 25 відсотків прожиткового мінімуму для осіб, які втратили працездатність, встановлене частиною четвертою </w:t>
      </w:r>
      <w:hyperlink r:id="rId5"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України від 22.10.1993 №3551-XII "Про статус ветеранів війни, гарантії їх соціального захисту"</w:t>
        </w:r>
      </w:hyperlink>
      <w:r w:rsidRPr="00840DD2">
        <w:rPr>
          <w:rFonts w:ascii="Roboto Condensed Light" w:eastAsia="Times New Roman" w:hAnsi="Roboto Condensed Light" w:cs="Times New Roman"/>
          <w:color w:val="3A3A3A"/>
          <w:kern w:val="0"/>
          <w:sz w:val="28"/>
          <w:szCs w:val="28"/>
          <w:lang w:eastAsia="uk-UA"/>
          <w14:ligatures w14:val="none"/>
        </w:rPr>
        <w:t xml:space="preserve">(далі - Закон №3551-XII), цільової грошової допомоги на прожиття учаснику бойових дій у розмірі 40 гривень, передбаченої Законом України від 16.03.2004 №1603-IV "Про поліпшення матеріального становища учасників </w:t>
      </w:r>
      <w:r w:rsidRPr="00840DD2">
        <w:rPr>
          <w:rFonts w:ascii="Roboto Condensed Light" w:eastAsia="Times New Roman" w:hAnsi="Roboto Condensed Light" w:cs="Times New Roman"/>
          <w:color w:val="3A3A3A"/>
          <w:kern w:val="0"/>
          <w:sz w:val="28"/>
          <w:szCs w:val="28"/>
          <w:lang w:eastAsia="uk-UA"/>
          <w14:ligatures w14:val="none"/>
        </w:rPr>
        <w:lastRenderedPageBreak/>
        <w:t>бойових дій та інвалідів війни" (назва із змінами, внесеними згідно із </w:t>
      </w:r>
      <w:hyperlink r:id="rId6"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України від 18.11.2004 №2192-IV</w:t>
        </w:r>
      </w:hyperlink>
      <w:r w:rsidRPr="00840DD2">
        <w:rPr>
          <w:rFonts w:ascii="Roboto Condensed Light" w:eastAsia="Times New Roman" w:hAnsi="Roboto Condensed Light" w:cs="Times New Roman"/>
          <w:color w:val="3A3A3A"/>
          <w:kern w:val="0"/>
          <w:sz w:val="28"/>
          <w:szCs w:val="28"/>
          <w:lang w:eastAsia="uk-UA"/>
          <w14:ligatures w14:val="none"/>
        </w:rPr>
        <w:t>; далі - Закон №1603-IV) і виплатити різницю між фактично отриманою та належною до сплати сумою пенсії, починаючи з 05.01.2018 (далі -спірний перерахунок пенсії); зобов`язати ГУ ПФ подати до Івано-Франківського окружного адміністративного суду протягом місяця, з дня набрання постановою законної сили, звіт про виконання судового рішення.</w:t>
      </w:r>
    </w:p>
    <w:p w14:paraId="4B65562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9A7766F" w14:textId="77777777" w:rsidR="00840DD2" w:rsidRPr="00840DD2" w:rsidRDefault="00840DD2" w:rsidP="00840DD2">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 обґрунтуванні своїх вимог позивач вказує на те, що проходив військову службу у Збройних Силах України й 04.01.2018 звільнений у запас. Починаючи з 05.01.2018 йому призначено пенсію згідно </w:t>
      </w:r>
      <w:hyperlink r:id="rId7" w:history="1">
        <w:r w:rsidRPr="00840DD2">
          <w:rPr>
            <w:rFonts w:ascii="Roboto Condensed Light" w:eastAsia="Times New Roman" w:hAnsi="Roboto Condensed Light" w:cs="Times New Roman"/>
            <w:color w:val="00274E"/>
            <w:kern w:val="0"/>
            <w:sz w:val="28"/>
            <w:szCs w:val="28"/>
            <w:u w:val="single"/>
            <w:lang w:eastAsia="uk-UA"/>
            <w14:ligatures w14:val="none"/>
          </w:rPr>
          <w:t>Закону України від 09.04.1992 №2262-XII "Про пенсійне забезпечення осіб, звільнених з військової служби, та деяких інших осіб"</w:t>
        </w:r>
      </w:hyperlink>
      <w:r w:rsidRPr="00840DD2">
        <w:rPr>
          <w:rFonts w:ascii="Roboto Condensed Light" w:eastAsia="Times New Roman" w:hAnsi="Roboto Condensed Light" w:cs="Times New Roman"/>
          <w:color w:val="3A3A3A"/>
          <w:kern w:val="0"/>
          <w:sz w:val="28"/>
          <w:szCs w:val="28"/>
          <w:lang w:eastAsia="uk-UA"/>
          <w14:ligatures w14:val="none"/>
        </w:rPr>
        <w:t>(далі - Закон №2262-XII). Також, позивач зазначає, що є учасником бойових дій та йому виплачується підвищення до пенсії відповідно до </w:t>
      </w:r>
      <w:hyperlink r:id="rId8" w:history="1">
        <w:r w:rsidRPr="00840DD2">
          <w:rPr>
            <w:rFonts w:ascii="Roboto Condensed Light" w:eastAsia="Times New Roman" w:hAnsi="Roboto Condensed Light" w:cs="Times New Roman"/>
            <w:color w:val="00274E"/>
            <w:kern w:val="0"/>
            <w:sz w:val="28"/>
            <w:szCs w:val="28"/>
            <w:u w:val="single"/>
            <w:lang w:eastAsia="uk-UA"/>
            <w14:ligatures w14:val="none"/>
          </w:rPr>
          <w:t>Закону №3551-XII</w:t>
        </w:r>
      </w:hyperlink>
      <w:r w:rsidRPr="00840DD2">
        <w:rPr>
          <w:rFonts w:ascii="Roboto Condensed Light" w:eastAsia="Times New Roman" w:hAnsi="Roboto Condensed Light" w:cs="Times New Roman"/>
          <w:color w:val="3A3A3A"/>
          <w:kern w:val="0"/>
          <w:sz w:val="28"/>
          <w:szCs w:val="28"/>
          <w:lang w:eastAsia="uk-UA"/>
          <w14:ligatures w14:val="none"/>
        </w:rPr>
        <w:t> у розмірі 25 відсотків прожиткового мінімуму для осіб, які втратили працездатність. Окрім цього, ОСОБА_1 є отримувачем цільової грошової допомоги на прожиття у розмірі 40 гривень, яка виплачується йому щомісячно на підставі </w:t>
      </w:r>
      <w:hyperlink r:id="rId9" w:anchor="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 Закону №1603-IV</w:t>
        </w:r>
      </w:hyperlink>
      <w:r w:rsidRPr="00840DD2">
        <w:rPr>
          <w:rFonts w:ascii="Roboto Condensed Light" w:eastAsia="Times New Roman" w:hAnsi="Roboto Condensed Light" w:cs="Times New Roman"/>
          <w:color w:val="3A3A3A"/>
          <w:kern w:val="0"/>
          <w:sz w:val="28"/>
          <w:szCs w:val="28"/>
          <w:lang w:eastAsia="uk-UA"/>
          <w14:ligatures w14:val="none"/>
        </w:rPr>
        <w:t>.</w:t>
      </w:r>
    </w:p>
    <w:p w14:paraId="7877266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E08884C" w14:textId="77777777" w:rsidR="00840DD2" w:rsidRPr="00840DD2" w:rsidRDefault="00840DD2" w:rsidP="00840DD2">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Позивач наголошує на тому, що вказані вище підвищення до пенсії та цільова грошова допомога, після проведеного відповідачем перерахунку пенсії, а саме - починаючи з 05.01.2018, виплачуються, на його думку, в розмірі 50 відсотків на підставі </w:t>
      </w:r>
      <w:hyperlink r:id="rId10" w:history="1">
        <w:r w:rsidRPr="00840DD2">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21.02.2018 №103 "Про перерахунок пенсій особам, які звільнені з військової служби, та деяким іншим категоріям осіб"</w:t>
        </w:r>
      </w:hyperlink>
      <w:r w:rsidRPr="00840DD2">
        <w:rPr>
          <w:rFonts w:ascii="Roboto Condensed Light" w:eastAsia="Times New Roman" w:hAnsi="Roboto Condensed Light" w:cs="Times New Roman"/>
          <w:color w:val="3A3A3A"/>
          <w:kern w:val="0"/>
          <w:sz w:val="28"/>
          <w:szCs w:val="28"/>
          <w:lang w:eastAsia="uk-UA"/>
          <w14:ligatures w14:val="none"/>
        </w:rPr>
        <w:t>(далі - постанова КМУ №103).</w:t>
      </w:r>
    </w:p>
    <w:p w14:paraId="78618779"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097322E" w14:textId="77777777" w:rsidR="00840DD2" w:rsidRPr="00840DD2" w:rsidRDefault="00840DD2" w:rsidP="00840DD2">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Позивач звертає увагу на приписи пункту 2 вищезгаданої </w:t>
      </w:r>
      <w:proofErr w:type="spellStart"/>
      <w:r w:rsidRPr="00840DD2">
        <w:rPr>
          <w:rFonts w:ascii="Roboto Condensed Light" w:eastAsia="Times New Roman" w:hAnsi="Roboto Condensed Light" w:cs="Times New Roman"/>
          <w:color w:val="3A3A3A"/>
          <w:kern w:val="0"/>
          <w:sz w:val="28"/>
          <w:szCs w:val="28"/>
          <w:lang w:eastAsia="uk-UA"/>
          <w14:ligatures w14:val="none"/>
        </w:rPr>
        <w:fldChar w:fldCharType="begin"/>
      </w:r>
      <w:r w:rsidRPr="00840DD2">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"http://search.ligazakon.ua/l_doc2.nsf/link1/ed_2018_02_21/pravo1/KP180103.html?pravo=1"</w:instrText>
      </w:r>
      <w:r w:rsidRPr="00840DD2">
        <w:rPr>
          <w:rFonts w:ascii="Roboto Condensed Light" w:eastAsia="Times New Roman" w:hAnsi="Roboto Condensed Light" w:cs="Times New Roman"/>
          <w:color w:val="3A3A3A"/>
          <w:kern w:val="0"/>
          <w:sz w:val="28"/>
          <w:szCs w:val="28"/>
          <w:lang w:eastAsia="uk-UA"/>
          <w14:ligatures w14:val="none"/>
        </w:rPr>
      </w:r>
      <w:r w:rsidRPr="00840DD2">
        <w:rPr>
          <w:rFonts w:ascii="Roboto Condensed Light" w:eastAsia="Times New Roman" w:hAnsi="Roboto Condensed Light" w:cs="Times New Roman"/>
          <w:color w:val="3A3A3A"/>
          <w:kern w:val="0"/>
          <w:sz w:val="28"/>
          <w:szCs w:val="28"/>
          <w:lang w:eastAsia="uk-UA"/>
          <w14:ligatures w14:val="none"/>
        </w:rPr>
        <w:fldChar w:fldCharType="separate"/>
      </w:r>
      <w:r w:rsidRPr="00840DD2">
        <w:rPr>
          <w:rFonts w:ascii="Roboto Condensed Light" w:eastAsia="Times New Roman" w:hAnsi="Roboto Condensed Light" w:cs="Times New Roman"/>
          <w:color w:val="00274E"/>
          <w:kern w:val="0"/>
          <w:sz w:val="28"/>
          <w:szCs w:val="28"/>
          <w:u w:val="single"/>
          <w:lang w:eastAsia="uk-UA"/>
          <w14:ligatures w14:val="none"/>
        </w:rPr>
        <w:t>постанови</w:t>
      </w:r>
      <w:r w:rsidRPr="00840DD2">
        <w:rPr>
          <w:rFonts w:ascii="Roboto Condensed Light" w:eastAsia="Times New Roman" w:hAnsi="Roboto Condensed Light" w:cs="Times New Roman"/>
          <w:color w:val="3A3A3A"/>
          <w:kern w:val="0"/>
          <w:sz w:val="28"/>
          <w:szCs w:val="28"/>
          <w:lang w:eastAsia="uk-UA"/>
          <w14:ligatures w14:val="none"/>
        </w:rPr>
        <w:fldChar w:fldCharType="end"/>
      </w:r>
      <w:r w:rsidRPr="00840DD2">
        <w:rPr>
          <w:rFonts w:ascii="Roboto Condensed Light" w:eastAsia="Times New Roman" w:hAnsi="Roboto Condensed Light" w:cs="Times New Roman"/>
          <w:color w:val="3A3A3A"/>
          <w:kern w:val="0"/>
          <w:sz w:val="28"/>
          <w:szCs w:val="28"/>
          <w:lang w:eastAsia="uk-UA"/>
          <w14:ligatures w14:val="none"/>
        </w:rPr>
        <w:t>Уряду</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України, який, як він вважає, передбачає виплату, зокрема, підвищення до пенсії та цільової грошової допомоги на прожиття, передбачених у частині четвертій </w:t>
      </w:r>
      <w:hyperlink r:id="rId11"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і </w:t>
      </w:r>
      <w:hyperlink r:id="rId12" w:anchor="8" w:history="1">
        <w:r w:rsidRPr="00840DD2">
          <w:rPr>
            <w:rFonts w:ascii="Roboto Condensed Light" w:eastAsia="Times New Roman" w:hAnsi="Roboto Condensed Light" w:cs="Times New Roman"/>
            <w:color w:val="00274E"/>
            <w:kern w:val="0"/>
            <w:sz w:val="28"/>
            <w:szCs w:val="28"/>
            <w:u w:val="single"/>
            <w:lang w:eastAsia="uk-UA"/>
            <w14:ligatures w14:val="none"/>
          </w:rPr>
          <w:t>статті 2 Закону №1603-IV</w:t>
        </w:r>
      </w:hyperlink>
      <w:r w:rsidRPr="00840DD2">
        <w:rPr>
          <w:rFonts w:ascii="Roboto Condensed Light" w:eastAsia="Times New Roman" w:hAnsi="Roboto Condensed Light" w:cs="Times New Roman"/>
          <w:color w:val="3A3A3A"/>
          <w:kern w:val="0"/>
          <w:sz w:val="28"/>
          <w:szCs w:val="28"/>
          <w:lang w:eastAsia="uk-UA"/>
          <w14:ligatures w14:val="none"/>
        </w:rPr>
        <w:t>, у стовідсотковому розмірі.</w:t>
      </w:r>
    </w:p>
    <w:p w14:paraId="536CE70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3E8BD7C" w14:textId="77777777" w:rsidR="00840DD2" w:rsidRPr="00840DD2" w:rsidRDefault="00840DD2" w:rsidP="00840DD2">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Відтак, на переконання позивача, виплата призначеної йому пенсії, зокрема доплати та підвищення як учаснику бойових дій у 50-ти відсотковому розмірі,  суперечить вимогам </w:t>
      </w:r>
      <w:hyperlink r:id="rId13" w:history="1">
        <w:r w:rsidRPr="00840DD2">
          <w:rPr>
            <w:rFonts w:ascii="Roboto Condensed Light" w:eastAsia="Times New Roman" w:hAnsi="Roboto Condensed Light" w:cs="Times New Roman"/>
            <w:color w:val="00274E"/>
            <w:kern w:val="0"/>
            <w:sz w:val="28"/>
            <w:szCs w:val="28"/>
            <w:u w:val="single"/>
            <w:lang w:eastAsia="uk-UA"/>
            <w14:ligatures w14:val="none"/>
          </w:rPr>
          <w:t>Конституції України</w:t>
        </w:r>
      </w:hyperlink>
      <w:r w:rsidRPr="00840DD2">
        <w:rPr>
          <w:rFonts w:ascii="Roboto Condensed Light" w:eastAsia="Times New Roman" w:hAnsi="Roboto Condensed Light" w:cs="Times New Roman"/>
          <w:color w:val="3A3A3A"/>
          <w:kern w:val="0"/>
          <w:sz w:val="28"/>
          <w:szCs w:val="28"/>
          <w:lang w:eastAsia="uk-UA"/>
          <w14:ligatures w14:val="none"/>
        </w:rPr>
        <w:t xml:space="preserve">, положенням норм спеціальних законів, пункту 2 постанови КМУ №103, а тому порушує його право на соціальний захист, оскільки розмір спірних підвищення до пенсії і цільової грошової допомоги на прожиття є фіксованими й конкретно </w:t>
      </w:r>
      <w:r w:rsidRPr="00840DD2">
        <w:rPr>
          <w:rFonts w:ascii="Roboto Condensed Light" w:eastAsia="Times New Roman" w:hAnsi="Roboto Condensed Light" w:cs="Times New Roman"/>
          <w:color w:val="3A3A3A"/>
          <w:kern w:val="0"/>
          <w:sz w:val="28"/>
          <w:szCs w:val="28"/>
          <w:lang w:eastAsia="uk-UA"/>
          <w14:ligatures w14:val="none"/>
        </w:rPr>
        <w:lastRenderedPageBreak/>
        <w:t>визначеними у Законах №3551-XII, №1603-IV, у зв`язку з чим ці виплати не можуть бути зменшені після проведеного відповідачем перерахунку пенсії, натомість повинні виплачуватись у повному обсязі.</w:t>
      </w:r>
    </w:p>
    <w:p w14:paraId="62B9F6C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33CAA4D" w14:textId="77777777" w:rsidR="00840DD2" w:rsidRPr="00840DD2" w:rsidRDefault="00840DD2" w:rsidP="00840DD2">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 відзиві на позовну заяву відповідач просить відмовити у її задоволенні, оскільки вважає, що спірні виплати проводяться ОСОБА_1 у відповідності до вимог законодавства, яким врегульовані спірні правовідносини, а виплата передбачених </w:t>
      </w:r>
      <w:hyperlink r:id="rId14" w:history="1">
        <w:r w:rsidRPr="00840DD2">
          <w:rPr>
            <w:rFonts w:ascii="Roboto Condensed Light" w:eastAsia="Times New Roman" w:hAnsi="Roboto Condensed Light" w:cs="Times New Roman"/>
            <w:color w:val="00274E"/>
            <w:kern w:val="0"/>
            <w:sz w:val="28"/>
            <w:szCs w:val="28"/>
            <w:u w:val="single"/>
            <w:lang w:eastAsia="uk-UA"/>
            <w14:ligatures w14:val="none"/>
          </w:rPr>
          <w:t>Законами №3551-XII</w:t>
        </w:r>
      </w:hyperlink>
      <w:r w:rsidRPr="00840DD2">
        <w:rPr>
          <w:rFonts w:ascii="Roboto Condensed Light" w:eastAsia="Times New Roman" w:hAnsi="Roboto Condensed Light" w:cs="Times New Roman"/>
          <w:color w:val="3A3A3A"/>
          <w:kern w:val="0"/>
          <w:sz w:val="28"/>
          <w:szCs w:val="28"/>
          <w:lang w:eastAsia="uk-UA"/>
          <w14:ligatures w14:val="none"/>
        </w:rPr>
        <w:t>і </w:t>
      </w:r>
      <w:hyperlink r:id="rId15" w:history="1">
        <w:r w:rsidRPr="00840DD2">
          <w:rPr>
            <w:rFonts w:ascii="Roboto Condensed Light" w:eastAsia="Times New Roman" w:hAnsi="Roboto Condensed Light" w:cs="Times New Roman"/>
            <w:color w:val="00274E"/>
            <w:kern w:val="0"/>
            <w:sz w:val="28"/>
            <w:szCs w:val="28"/>
            <w:u w:val="single"/>
            <w:lang w:eastAsia="uk-UA"/>
            <w14:ligatures w14:val="none"/>
          </w:rPr>
          <w:t>№1603-IV</w:t>
        </w:r>
      </w:hyperlink>
      <w:r w:rsidRPr="00840DD2">
        <w:rPr>
          <w:rFonts w:ascii="Roboto Condensed Light" w:eastAsia="Times New Roman" w:hAnsi="Roboto Condensed Light" w:cs="Times New Roman"/>
          <w:color w:val="3A3A3A"/>
          <w:kern w:val="0"/>
          <w:sz w:val="28"/>
          <w:szCs w:val="28"/>
          <w:lang w:eastAsia="uk-UA"/>
          <w14:ligatures w14:val="none"/>
        </w:rPr>
        <w:t> підвищення до пенсії, а також цільової грошової допомоги, здійснюється у повному обсязі в розмірі, визначеному цими актами законодавства.</w:t>
      </w:r>
    </w:p>
    <w:p w14:paraId="195E116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48CF9169" w14:textId="77777777" w:rsidR="00840DD2" w:rsidRPr="00840DD2" w:rsidRDefault="00840DD2" w:rsidP="00840DD2">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Спираючись на такі доводи, пенсійний орган наполягає на відсутності, у даному випадку, порушень прав позивача з боку ГУ ПФ, у зв`язку з чим вказує на необґрунтованість заявлених ОСОБА_1 вимог.</w:t>
      </w:r>
    </w:p>
    <w:p w14:paraId="5E0A4AE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4BE94183" w14:textId="77777777" w:rsidR="00840DD2" w:rsidRPr="00840DD2" w:rsidRDefault="00840DD2" w:rsidP="00840DD2">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 відповіді на відзив позивач наголосив, що викладені у ньому мотиви не спростовують аргументів, наведених у позовній заяві, а твердження відповідача про виплату надбавок, встановлених йому як учаснику бойових дій, у повному обсязі не відповідає дійсним обставинам справи.</w:t>
      </w:r>
    </w:p>
    <w:p w14:paraId="4E83092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402A005" w14:textId="77777777" w:rsidR="00840DD2" w:rsidRPr="00840DD2" w:rsidRDefault="00840DD2" w:rsidP="00840DD2">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До відповіді на відзив відповідача позивачем додано заяву, у якій він, у зв`язку з неможливістю прибути у судові засідання, просить здійснити розгляд справи за його відсутності. У цій же заяві позивач зазначив, що позовні вимоги підтримує у повному обсязі і просить їх задовольнити.</w:t>
      </w:r>
    </w:p>
    <w:p w14:paraId="43C18F8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3ACBC6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ІІ. Заяви, клопотання учасників справи</w:t>
      </w:r>
    </w:p>
    <w:p w14:paraId="44C3E33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9F10A01" w14:textId="77777777" w:rsidR="00840DD2" w:rsidRPr="00840DD2" w:rsidRDefault="00840DD2" w:rsidP="00840DD2">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Ухвалою Івано-Франківського окружного адміністративного суду від 16.08.2019 відкрито спрощене позовне провадження у справі.</w:t>
      </w:r>
    </w:p>
    <w:p w14:paraId="1F198B5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203BE02" w14:textId="77777777" w:rsidR="00840DD2" w:rsidRPr="00840DD2" w:rsidRDefault="00840DD2" w:rsidP="00840DD2">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13.08.2019 до Івано-Франківського окружного адміністративного суду надійшла заява ОСОБА_1 , у якій останній просив звернутись із поданням до Верховного Суду про розгляд цим Судом даної адміністративної справи як судом першої інстанції, оскільки така справа є типовою.</w:t>
      </w:r>
    </w:p>
    <w:p w14:paraId="549D230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 </w:t>
      </w:r>
    </w:p>
    <w:p w14:paraId="2B5678C6" w14:textId="77777777" w:rsidR="00840DD2" w:rsidRPr="00840DD2" w:rsidRDefault="00840DD2" w:rsidP="00840DD2">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Ухвалою Івано-Франківського окружного адміністративного суду від 11.09.2019 постановлено звернутися до Верховного Суду з поданням про розгляд справи №300/1695/19 як судом першої інстанції.</w:t>
      </w:r>
    </w:p>
    <w:p w14:paraId="2F640F9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CB798A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ІІІ. Інші процесуальні дії у справі</w:t>
      </w:r>
    </w:p>
    <w:p w14:paraId="1A69303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06B8220" w14:textId="77777777" w:rsidR="00840DD2" w:rsidRPr="00840DD2" w:rsidRDefault="00840DD2" w:rsidP="00840DD2">
      <w:pPr>
        <w:numPr>
          <w:ilvl w:val="0"/>
          <w:numId w:val="1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17.09.2019 у автоматизованій системі документообігу Верховного Суду зареєстроване подання Івано-Франківського окружного адміністративного суду про розгляд Верховним Судом справи №300/1695/19 як судом першої інстанції в порядку </w:t>
      </w:r>
      <w:hyperlink r:id="rId16" w:anchor="2358" w:history="1">
        <w:r w:rsidRPr="00840DD2">
          <w:rPr>
            <w:rFonts w:ascii="Roboto Condensed Light" w:eastAsia="Times New Roman" w:hAnsi="Roboto Condensed Light" w:cs="Times New Roman"/>
            <w:color w:val="00274E"/>
            <w:kern w:val="0"/>
            <w:sz w:val="28"/>
            <w:szCs w:val="28"/>
            <w:u w:val="single"/>
            <w:lang w:eastAsia="uk-UA"/>
            <w14:ligatures w14:val="none"/>
          </w:rPr>
          <w:t>статті 290 Кодексу адміністративного судочинства України</w:t>
        </w:r>
      </w:hyperlink>
      <w:r w:rsidRPr="00840DD2">
        <w:rPr>
          <w:rFonts w:ascii="Roboto Condensed Light" w:eastAsia="Times New Roman" w:hAnsi="Roboto Condensed Light" w:cs="Times New Roman"/>
          <w:color w:val="3A3A3A"/>
          <w:kern w:val="0"/>
          <w:sz w:val="28"/>
          <w:szCs w:val="28"/>
          <w:lang w:eastAsia="uk-UA"/>
          <w14:ligatures w14:val="none"/>
        </w:rPr>
        <w:t>(далі - </w:t>
      </w:r>
      <w:hyperlink r:id="rId17" w:history="1">
        <w:r w:rsidRPr="00840DD2">
          <w:rPr>
            <w:rFonts w:ascii="Roboto Condensed Light" w:eastAsia="Times New Roman" w:hAnsi="Roboto Condensed Light" w:cs="Times New Roman"/>
            <w:color w:val="00274E"/>
            <w:kern w:val="0"/>
            <w:sz w:val="28"/>
            <w:szCs w:val="28"/>
            <w:u w:val="single"/>
            <w:lang w:eastAsia="uk-UA"/>
            <w14:ligatures w14:val="none"/>
          </w:rPr>
          <w:t>КАС України</w:t>
        </w:r>
      </w:hyperlink>
      <w:r w:rsidRPr="00840DD2">
        <w:rPr>
          <w:rFonts w:ascii="Roboto Condensed Light" w:eastAsia="Times New Roman" w:hAnsi="Roboto Condensed Light" w:cs="Times New Roman"/>
          <w:color w:val="3A3A3A"/>
          <w:kern w:val="0"/>
          <w:sz w:val="28"/>
          <w:szCs w:val="28"/>
          <w:lang w:eastAsia="uk-UA"/>
          <w14:ligatures w14:val="none"/>
        </w:rPr>
        <w:t>).</w:t>
      </w:r>
    </w:p>
    <w:p w14:paraId="476BDEC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04ECB12" w14:textId="77777777" w:rsidR="00840DD2" w:rsidRPr="00840DD2" w:rsidRDefault="00840DD2" w:rsidP="00840DD2">
      <w:pPr>
        <w:numPr>
          <w:ilvl w:val="0"/>
          <w:numId w:val="1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Протоколом автоматизованого розподілу судової справи між суддями визначено колегію суддів для розгляду цієї справи у складі головуючого судді (судді-доповідача) Стеценка С. Г., суддів: </w:t>
      </w:r>
      <w:proofErr w:type="spellStart"/>
      <w:r w:rsidRPr="00840DD2">
        <w:rPr>
          <w:rFonts w:ascii="Roboto Condensed Light" w:eastAsia="Times New Roman" w:hAnsi="Roboto Condensed Light" w:cs="Times New Roman"/>
          <w:color w:val="3A3A3A"/>
          <w:kern w:val="0"/>
          <w:sz w:val="28"/>
          <w:szCs w:val="28"/>
          <w:lang w:eastAsia="uk-UA"/>
          <w14:ligatures w14:val="none"/>
        </w:rPr>
        <w:t>Стародуба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О. П., </w:t>
      </w:r>
      <w:proofErr w:type="spellStart"/>
      <w:r w:rsidRPr="00840DD2">
        <w:rPr>
          <w:rFonts w:ascii="Roboto Condensed Light" w:eastAsia="Times New Roman" w:hAnsi="Roboto Condensed Light" w:cs="Times New Roman"/>
          <w:color w:val="3A3A3A"/>
          <w:kern w:val="0"/>
          <w:sz w:val="28"/>
          <w:szCs w:val="28"/>
          <w:lang w:eastAsia="uk-UA"/>
          <w14:ligatures w14:val="none"/>
        </w:rPr>
        <w:t>Саприкіної</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І. В., Коваленко Н. В., </w:t>
      </w:r>
      <w:proofErr w:type="spellStart"/>
      <w:r w:rsidRPr="00840DD2">
        <w:rPr>
          <w:rFonts w:ascii="Roboto Condensed Light" w:eastAsia="Times New Roman" w:hAnsi="Roboto Condensed Light" w:cs="Times New Roman"/>
          <w:color w:val="3A3A3A"/>
          <w:kern w:val="0"/>
          <w:sz w:val="28"/>
          <w:szCs w:val="28"/>
          <w:lang w:eastAsia="uk-UA"/>
          <w14:ligatures w14:val="none"/>
        </w:rPr>
        <w:t>Чиркіна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С. М.</w:t>
      </w:r>
    </w:p>
    <w:p w14:paraId="39D1234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743BF1A" w14:textId="77777777" w:rsidR="00840DD2" w:rsidRPr="00840DD2" w:rsidRDefault="00840DD2" w:rsidP="00840DD2">
      <w:pPr>
        <w:numPr>
          <w:ilvl w:val="0"/>
          <w:numId w:val="1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У зв`язку з відрядженням судді Коваленко Н. В., на підставі службової записки судді-доповідача та розпорядження заступника керівника апарату Верховного суду - керівника секретаріату Касаційного адміністративного суду, протоколом повторного автоматизованого розподілу судової справи між суддями визначено колегію суддів для розгляду цієї справи у складі головуючого судді (судді-доповідача) Стеценка С. Г., суддів: </w:t>
      </w:r>
      <w:proofErr w:type="spellStart"/>
      <w:r w:rsidRPr="00840DD2">
        <w:rPr>
          <w:rFonts w:ascii="Roboto Condensed Light" w:eastAsia="Times New Roman" w:hAnsi="Roboto Condensed Light" w:cs="Times New Roman"/>
          <w:color w:val="3A3A3A"/>
          <w:kern w:val="0"/>
          <w:sz w:val="28"/>
          <w:szCs w:val="28"/>
          <w:lang w:eastAsia="uk-UA"/>
          <w14:ligatures w14:val="none"/>
        </w:rPr>
        <w:t>Стародуба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О. П., </w:t>
      </w:r>
      <w:proofErr w:type="spellStart"/>
      <w:r w:rsidRPr="00840DD2">
        <w:rPr>
          <w:rFonts w:ascii="Roboto Condensed Light" w:eastAsia="Times New Roman" w:hAnsi="Roboto Condensed Light" w:cs="Times New Roman"/>
          <w:color w:val="3A3A3A"/>
          <w:kern w:val="0"/>
          <w:sz w:val="28"/>
          <w:szCs w:val="28"/>
          <w:lang w:eastAsia="uk-UA"/>
          <w14:ligatures w14:val="none"/>
        </w:rPr>
        <w:t>Саприкіної</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І. В., </w:t>
      </w:r>
      <w:proofErr w:type="spellStart"/>
      <w:r w:rsidRPr="00840DD2">
        <w:rPr>
          <w:rFonts w:ascii="Roboto Condensed Light" w:eastAsia="Times New Roman" w:hAnsi="Roboto Condensed Light" w:cs="Times New Roman"/>
          <w:color w:val="3A3A3A"/>
          <w:kern w:val="0"/>
          <w:sz w:val="28"/>
          <w:szCs w:val="28"/>
          <w:lang w:eastAsia="uk-UA"/>
          <w14:ligatures w14:val="none"/>
        </w:rPr>
        <w:t>Стрелець</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Т. Г., </w:t>
      </w:r>
      <w:proofErr w:type="spellStart"/>
      <w:r w:rsidRPr="00840DD2">
        <w:rPr>
          <w:rFonts w:ascii="Roboto Condensed Light" w:eastAsia="Times New Roman" w:hAnsi="Roboto Condensed Light" w:cs="Times New Roman"/>
          <w:color w:val="3A3A3A"/>
          <w:kern w:val="0"/>
          <w:sz w:val="28"/>
          <w:szCs w:val="28"/>
          <w:lang w:eastAsia="uk-UA"/>
          <w14:ligatures w14:val="none"/>
        </w:rPr>
        <w:t>Чиркіна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С. М.</w:t>
      </w:r>
    </w:p>
    <w:p w14:paraId="6D070D87"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429EE004" w14:textId="77777777" w:rsidR="00840DD2" w:rsidRPr="00840DD2" w:rsidRDefault="00840DD2" w:rsidP="00840DD2">
      <w:pPr>
        <w:numPr>
          <w:ilvl w:val="0"/>
          <w:numId w:val="1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Ухвалою Верховного Суду від 27.09.2019 відкрито провадження у зразковій адміністративній справі №300/1695/19, розгляд якої постановлено здійснювати колегією суддів у складі п`яти суддів 28.10.2019 о 15:00 годині.</w:t>
      </w:r>
    </w:p>
    <w:p w14:paraId="6404C98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6B506BB" w14:textId="77777777" w:rsidR="00840DD2" w:rsidRPr="00840DD2" w:rsidRDefault="00840DD2" w:rsidP="00840DD2">
      <w:pPr>
        <w:numPr>
          <w:ilvl w:val="0"/>
          <w:numId w:val="1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Зазначену вище ухвалу Верховного Суду опубліковано у газеті Кабінету Міністрів України "Урядовий кур`єр" за вівторок, 08.10.2019 №192(6555).</w:t>
      </w:r>
    </w:p>
    <w:p w14:paraId="09D00BF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D6839B5" w14:textId="77777777" w:rsidR="00840DD2" w:rsidRPr="00840DD2" w:rsidRDefault="00840DD2" w:rsidP="00840DD2">
      <w:pPr>
        <w:numPr>
          <w:ilvl w:val="0"/>
          <w:numId w:val="1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Призначене на 28.10.2019 судове засідання у цій справі не відбулось з огляду на перебування у відпустці судді, яка входить до складу колегії суддів, визначеною автоматизованим розподілом судової справи.</w:t>
      </w:r>
    </w:p>
    <w:p w14:paraId="727A9DF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50AAB99" w14:textId="77777777" w:rsidR="00840DD2" w:rsidRPr="00840DD2" w:rsidRDefault="00840DD2" w:rsidP="00840DD2">
      <w:pPr>
        <w:numPr>
          <w:ilvl w:val="0"/>
          <w:numId w:val="1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У судове засіданні, яке відбулось 11.11.2019, прибули представники відповідача Бортник Р. Б. та </w:t>
      </w:r>
      <w:proofErr w:type="spellStart"/>
      <w:r w:rsidRPr="00840DD2">
        <w:rPr>
          <w:rFonts w:ascii="Roboto Condensed Light" w:eastAsia="Times New Roman" w:hAnsi="Roboto Condensed Light" w:cs="Times New Roman"/>
          <w:color w:val="3A3A3A"/>
          <w:kern w:val="0"/>
          <w:sz w:val="28"/>
          <w:szCs w:val="28"/>
          <w:lang w:eastAsia="uk-UA"/>
          <w14:ligatures w14:val="none"/>
        </w:rPr>
        <w:t>Петрученя</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І. В., які у своїх поясненнях підтримали позицію, викладену ними раніше у відзиві на позовну заяву, а також просили у її задоволенні відмовити.</w:t>
      </w:r>
    </w:p>
    <w:p w14:paraId="6566067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613D78F" w14:textId="77777777" w:rsidR="00840DD2" w:rsidRPr="00840DD2" w:rsidRDefault="00840DD2" w:rsidP="00840DD2">
      <w:pPr>
        <w:numPr>
          <w:ilvl w:val="0"/>
          <w:numId w:val="2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 цьому ж судовому засіданні, з метою додаткового дослідження наявних у справі матеріалів, з урахуванням наданих представниками відповідачів пояснень, оголошено перерву в розгляді справи до 15:30 години 09.12.2019.</w:t>
      </w:r>
    </w:p>
    <w:p w14:paraId="12413CE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BC9327E" w14:textId="77777777" w:rsidR="00840DD2" w:rsidRPr="00840DD2" w:rsidRDefault="00840DD2" w:rsidP="00840DD2">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Обставини, встановлені судом, та зміст спірних правовідносин</w:t>
      </w:r>
    </w:p>
    <w:p w14:paraId="20A2F2C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6497306" w14:textId="77777777" w:rsidR="00840DD2" w:rsidRPr="00840DD2" w:rsidRDefault="00840DD2" w:rsidP="00840DD2">
      <w:pPr>
        <w:numPr>
          <w:ilvl w:val="0"/>
          <w:numId w:val="2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Як вбачається з матеріалів справи, згідно з витягом з наказу командира 114 бригади тактичної авіації повітряного командування "Захід" Повітряних Сил Збройних Сил України (по особовому складу) від 27.12.2017 №27-РС, відповідно до пункту "б" (за станом здоров`я) частини шостої </w:t>
      </w:r>
      <w:hyperlink r:id="rId18" w:anchor="910549"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статті 26 Закону України "Про військовий обов`язок і військову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службу"</w:t>
        </w:r>
      </w:hyperlink>
      <w:r w:rsidRPr="00840DD2">
        <w:rPr>
          <w:rFonts w:ascii="Roboto Condensed Light" w:eastAsia="Times New Roman" w:hAnsi="Roboto Condensed Light" w:cs="Times New Roman"/>
          <w:color w:val="3A3A3A"/>
          <w:kern w:val="0"/>
          <w:sz w:val="28"/>
          <w:szCs w:val="28"/>
          <w:lang w:eastAsia="uk-UA"/>
          <w14:ligatures w14:val="none"/>
        </w:rPr>
        <w:t>прапорщика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ОСОБА_1 , техніка обслуги обслуговування радіоелектронного обладнання інженерно - авіаційної служби 1 авіаційної ескадрильї звільнено з військової служби у запас.</w:t>
      </w:r>
    </w:p>
    <w:p w14:paraId="6ACE6AC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BE2ED3F" w14:textId="77777777" w:rsidR="00840DD2" w:rsidRPr="00840DD2" w:rsidRDefault="00840DD2" w:rsidP="00840DD2">
      <w:pPr>
        <w:numPr>
          <w:ilvl w:val="0"/>
          <w:numId w:val="2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Згідно з наявною у матеріалах справи копією витягу з наказу командира військової частини А1349 від 02.01.2018 позивача з 04.01.2018 виключено зі списків особового складу військової частини А1349 з усіх видів забезпечення.</w:t>
      </w:r>
    </w:p>
    <w:p w14:paraId="1BB45019"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F718A1F" w14:textId="77777777" w:rsidR="00840DD2" w:rsidRPr="00840DD2" w:rsidRDefault="00840DD2" w:rsidP="00840DD2">
      <w:pPr>
        <w:numPr>
          <w:ilvl w:val="0"/>
          <w:numId w:val="2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 05.01.2018 ОСОБА_1 призначена пенсія за вислугу років відповідно до </w:t>
      </w:r>
      <w:hyperlink r:id="rId19" w:history="1">
        <w:r w:rsidRPr="00840DD2">
          <w:rPr>
            <w:rFonts w:ascii="Roboto Condensed Light" w:eastAsia="Times New Roman" w:hAnsi="Roboto Condensed Light" w:cs="Times New Roman"/>
            <w:color w:val="00274E"/>
            <w:kern w:val="0"/>
            <w:sz w:val="28"/>
            <w:szCs w:val="28"/>
            <w:u w:val="single"/>
            <w:lang w:eastAsia="uk-UA"/>
            <w14:ligatures w14:val="none"/>
          </w:rPr>
          <w:t>Закону №2262-XII</w:t>
        </w:r>
      </w:hyperlink>
      <w:r w:rsidRPr="00840DD2">
        <w:rPr>
          <w:rFonts w:ascii="Roboto Condensed Light" w:eastAsia="Times New Roman" w:hAnsi="Roboto Condensed Light" w:cs="Times New Roman"/>
          <w:color w:val="3A3A3A"/>
          <w:kern w:val="0"/>
          <w:sz w:val="28"/>
          <w:szCs w:val="28"/>
          <w:lang w:eastAsia="uk-UA"/>
          <w14:ligatures w14:val="none"/>
        </w:rPr>
        <w:t>у розмірі 4644,37 гривень й з цього часу позивач перебуває на обліку в ГУ ПФ, яке здійснює виплату пенсії.</w:t>
      </w:r>
    </w:p>
    <w:p w14:paraId="71CCCC8E"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8D0692F" w14:textId="77777777" w:rsidR="00840DD2" w:rsidRPr="00840DD2" w:rsidRDefault="00840DD2" w:rsidP="00840DD2">
      <w:pPr>
        <w:numPr>
          <w:ilvl w:val="0"/>
          <w:numId w:val="2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Позивач має статус учасника бойових дій, що підтверджується копією наявного у матеріалах справи посвідчення серії НОМЕР_1 , виданого 19.10.2017.</w:t>
      </w:r>
    </w:p>
    <w:p w14:paraId="4E6004D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4A5B079" w14:textId="77777777" w:rsidR="00840DD2" w:rsidRPr="00840DD2" w:rsidRDefault="00840DD2" w:rsidP="00840DD2">
      <w:pPr>
        <w:numPr>
          <w:ilvl w:val="0"/>
          <w:numId w:val="2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 2018 році позивачеві виплачувались підвищення до пенсії в розмірі 25 процентів прожиткового мінімуму для осіб, які втратили працездатність (363 гривні), що передбачено частиною четвертою </w:t>
      </w:r>
      <w:hyperlink r:id="rId20"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а також щомісячна цільова грошова допомога на прожиття (40 гривень), встановлена </w:t>
      </w:r>
      <w:hyperlink r:id="rId21" w:anchor="5" w:history="1">
        <w:r w:rsidRPr="00840DD2">
          <w:rPr>
            <w:rFonts w:ascii="Roboto Condensed Light" w:eastAsia="Times New Roman" w:hAnsi="Roboto Condensed Light" w:cs="Times New Roman"/>
            <w:color w:val="00274E"/>
            <w:kern w:val="0"/>
            <w:sz w:val="28"/>
            <w:szCs w:val="28"/>
            <w:u w:val="single"/>
            <w:lang w:eastAsia="uk-UA"/>
            <w14:ligatures w14:val="none"/>
          </w:rPr>
          <w:t>статтею 1 Закону №1603-IV</w:t>
        </w:r>
      </w:hyperlink>
      <w:r w:rsidRPr="00840DD2">
        <w:rPr>
          <w:rFonts w:ascii="Roboto Condensed Light" w:eastAsia="Times New Roman" w:hAnsi="Roboto Condensed Light" w:cs="Times New Roman"/>
          <w:color w:val="3A3A3A"/>
          <w:kern w:val="0"/>
          <w:sz w:val="28"/>
          <w:szCs w:val="28"/>
          <w:lang w:eastAsia="uk-UA"/>
          <w14:ligatures w14:val="none"/>
        </w:rPr>
        <w:t>.</w:t>
      </w:r>
    </w:p>
    <w:p w14:paraId="736FF70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964EF62" w14:textId="77777777" w:rsidR="00840DD2" w:rsidRPr="00840DD2" w:rsidRDefault="00840DD2" w:rsidP="00840DD2">
      <w:pPr>
        <w:numPr>
          <w:ilvl w:val="0"/>
          <w:numId w:val="2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Як стверджує позивач, у кінці квітня 2019 року він дізнався про те, що після здійснення відповідачем перерахунку його пенсії на підставі постанови КМУ №103 наведені вище соціальні виплати, встановлені йому як учаснику бойових дій, виплачуються в розмірі 50 відсотків, у зв`язку з чим ОСОБА_1 18.05.2019 звернувся до пенсійного органу із заявою, в якій просив провести перерахунок пенсії з урахуванням стовідсоткового розміру названих доплат і виплатити відповідну заборгованість.</w:t>
      </w:r>
    </w:p>
    <w:p w14:paraId="204057A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F6F34FF" w14:textId="77777777" w:rsidR="00840DD2" w:rsidRPr="00840DD2" w:rsidRDefault="00840DD2" w:rsidP="00840DD2">
      <w:pPr>
        <w:numPr>
          <w:ilvl w:val="0"/>
          <w:numId w:val="2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Листом від 27.05.2019 №626/Ш-15 ГУ ПФ повідомило позивача про відсутність передбачених </w:t>
      </w:r>
      <w:proofErr w:type="spellStart"/>
      <w:r w:rsidRPr="00840DD2">
        <w:rPr>
          <w:rFonts w:ascii="Roboto Condensed Light" w:eastAsia="Times New Roman" w:hAnsi="Roboto Condensed Light" w:cs="Times New Roman"/>
          <w:color w:val="3A3A3A"/>
          <w:kern w:val="0"/>
          <w:sz w:val="28"/>
          <w:szCs w:val="28"/>
          <w:lang w:eastAsia="uk-UA"/>
          <w14:ligatures w14:val="none"/>
        </w:rPr>
        <w:fldChar w:fldCharType="begin"/>
      </w:r>
      <w:r w:rsidRPr="00840DD2">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"http://search.ligazakon.ua/l_doc2.nsf/link1/ed_2018_08_31/pravo1/T226200.html?pravo=1"</w:instrText>
      </w:r>
      <w:r w:rsidRPr="00840DD2">
        <w:rPr>
          <w:rFonts w:ascii="Roboto Condensed Light" w:eastAsia="Times New Roman" w:hAnsi="Roboto Condensed Light" w:cs="Times New Roman"/>
          <w:color w:val="3A3A3A"/>
          <w:kern w:val="0"/>
          <w:sz w:val="28"/>
          <w:szCs w:val="28"/>
          <w:lang w:eastAsia="uk-UA"/>
          <w14:ligatures w14:val="none"/>
        </w:rPr>
      </w:r>
      <w:r w:rsidRPr="00840DD2">
        <w:rPr>
          <w:rFonts w:ascii="Roboto Condensed Light" w:eastAsia="Times New Roman" w:hAnsi="Roboto Condensed Light" w:cs="Times New Roman"/>
          <w:color w:val="3A3A3A"/>
          <w:kern w:val="0"/>
          <w:sz w:val="28"/>
          <w:szCs w:val="28"/>
          <w:lang w:eastAsia="uk-UA"/>
          <w14:ligatures w14:val="none"/>
        </w:rPr>
        <w:fldChar w:fldCharType="separate"/>
      </w:r>
      <w:r w:rsidRPr="00840DD2">
        <w:rPr>
          <w:rFonts w:ascii="Roboto Condensed Light" w:eastAsia="Times New Roman" w:hAnsi="Roboto Condensed Light" w:cs="Times New Roman"/>
          <w:color w:val="00274E"/>
          <w:kern w:val="0"/>
          <w:sz w:val="28"/>
          <w:szCs w:val="28"/>
          <w:u w:val="single"/>
          <w:lang w:eastAsia="uk-UA"/>
          <w14:ligatures w14:val="none"/>
        </w:rPr>
        <w:t>законом</w:t>
      </w:r>
      <w:r w:rsidRPr="00840DD2">
        <w:rPr>
          <w:rFonts w:ascii="Roboto Condensed Light" w:eastAsia="Times New Roman" w:hAnsi="Roboto Condensed Light" w:cs="Times New Roman"/>
          <w:color w:val="3A3A3A"/>
          <w:kern w:val="0"/>
          <w:sz w:val="28"/>
          <w:szCs w:val="28"/>
          <w:lang w:eastAsia="uk-UA"/>
          <w14:ligatures w14:val="none"/>
        </w:rPr>
        <w:fldChar w:fldCharType="end"/>
      </w:r>
      <w:r w:rsidRPr="00840DD2">
        <w:rPr>
          <w:rFonts w:ascii="Roboto Condensed Light" w:eastAsia="Times New Roman" w:hAnsi="Roboto Condensed Light" w:cs="Times New Roman"/>
          <w:color w:val="3A3A3A"/>
          <w:kern w:val="0"/>
          <w:sz w:val="28"/>
          <w:szCs w:val="28"/>
          <w:lang w:eastAsia="uk-UA"/>
          <w14:ligatures w14:val="none"/>
        </w:rPr>
        <w:t>правових</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підстав для здійснення перерахунку пенсії, про який просив ОСОБА_1 , оскільки така, згідно з позицією пенсійного органу, виплачується йому відповідно до вимог законодавства, в тому числі й у частині спірних підвищення до пенсії та щомісячної цільової грошової допомоги, виплата яких здійснюється у стовідсотковому розмірі, який є незмінним з моменту призначення цих соціальних виплат.</w:t>
      </w:r>
    </w:p>
    <w:p w14:paraId="4851159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9B644D4" w14:textId="77777777" w:rsidR="00840DD2" w:rsidRPr="00840DD2" w:rsidRDefault="00840DD2" w:rsidP="00840DD2">
      <w:pPr>
        <w:numPr>
          <w:ilvl w:val="0"/>
          <w:numId w:val="2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Незгода з такими діями ГУ ПФ зумовила звернення позивача до суду з даним позовом.</w:t>
      </w:r>
    </w:p>
    <w:p w14:paraId="107B6657"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911CB9B" w14:textId="77777777" w:rsidR="00840DD2" w:rsidRPr="00840DD2" w:rsidRDefault="00840DD2" w:rsidP="00840DD2">
      <w:pPr>
        <w:numPr>
          <w:ilvl w:val="0"/>
          <w:numId w:val="3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Джерела права</w:t>
      </w:r>
    </w:p>
    <w:p w14:paraId="6ABCD56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9536698" w14:textId="77777777" w:rsidR="00840DD2" w:rsidRPr="00840DD2" w:rsidRDefault="00840DD2" w:rsidP="00840DD2">
      <w:pPr>
        <w:numPr>
          <w:ilvl w:val="0"/>
          <w:numId w:val="3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Спірні у цій справі правовідносини врегульовані нормами </w:t>
      </w:r>
      <w:hyperlink r:id="rId22" w:history="1">
        <w:r w:rsidRPr="00840DD2">
          <w:rPr>
            <w:rFonts w:ascii="Roboto Condensed Light" w:eastAsia="Times New Roman" w:hAnsi="Roboto Condensed Light" w:cs="Times New Roman"/>
            <w:color w:val="00274E"/>
            <w:kern w:val="0"/>
            <w:sz w:val="28"/>
            <w:szCs w:val="28"/>
            <w:u w:val="single"/>
            <w:lang w:eastAsia="uk-UA"/>
            <w14:ligatures w14:val="none"/>
          </w:rPr>
          <w:t>Конституції України</w:t>
        </w:r>
      </w:hyperlink>
      <w:r w:rsidRPr="00840DD2">
        <w:rPr>
          <w:rFonts w:ascii="Roboto Condensed Light" w:eastAsia="Times New Roman" w:hAnsi="Roboto Condensed Light" w:cs="Times New Roman"/>
          <w:color w:val="3A3A3A"/>
          <w:kern w:val="0"/>
          <w:sz w:val="28"/>
          <w:szCs w:val="28"/>
          <w:lang w:eastAsia="uk-UA"/>
          <w14:ligatures w14:val="none"/>
        </w:rPr>
        <w:t xml:space="preserve">, Законів №3551-XII, №1603-IV, №2262-XII, постановами КМУ №103, а також від 30.08.2017 №704 "Про грошове забезпечення військовослужбовців, осіб </w:t>
      </w:r>
      <w:r w:rsidRPr="00840DD2">
        <w:rPr>
          <w:rFonts w:ascii="Roboto Condensed Light" w:eastAsia="Times New Roman" w:hAnsi="Roboto Condensed Light" w:cs="Times New Roman"/>
          <w:color w:val="3A3A3A"/>
          <w:kern w:val="0"/>
          <w:sz w:val="28"/>
          <w:szCs w:val="28"/>
          <w:lang w:eastAsia="uk-UA"/>
          <w14:ligatures w14:val="none"/>
        </w:rPr>
        <w:lastRenderedPageBreak/>
        <w:t>рядового і начальницького складу та деяких інших осіб" (далі - постанова КМУ №704).</w:t>
      </w:r>
    </w:p>
    <w:p w14:paraId="3F93CC6E"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416716D" w14:textId="77777777" w:rsidR="00840DD2" w:rsidRPr="00840DD2" w:rsidRDefault="00840DD2" w:rsidP="00840DD2">
      <w:pPr>
        <w:numPr>
          <w:ilvl w:val="0"/>
          <w:numId w:val="3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Усі названі вище законодавчі акти застосовуються Верховним Судом при розгляді цієї справи в редакції, чинній станом на час виникнення спірних правовідносин.</w:t>
      </w:r>
    </w:p>
    <w:p w14:paraId="0C0A37C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F0B2E60" w14:textId="77777777" w:rsidR="00840DD2" w:rsidRPr="00840DD2" w:rsidRDefault="00840DD2" w:rsidP="00840DD2">
      <w:pPr>
        <w:numPr>
          <w:ilvl w:val="0"/>
          <w:numId w:val="3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Так, відповідно до частини другої </w:t>
      </w:r>
      <w:hyperlink r:id="rId23" w:anchor="56"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статті 19 Конституції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України</w:t>
        </w:r>
      </w:hyperlink>
      <w:r w:rsidRPr="00840DD2">
        <w:rPr>
          <w:rFonts w:ascii="Roboto Condensed Light" w:eastAsia="Times New Roman" w:hAnsi="Roboto Condensed Light" w:cs="Times New Roman"/>
          <w:color w:val="3A3A3A"/>
          <w:kern w:val="0"/>
          <w:sz w:val="28"/>
          <w:szCs w:val="28"/>
          <w:lang w:eastAsia="uk-UA"/>
          <w14:ligatures w14:val="none"/>
        </w:rPr>
        <w:t>органи</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24" w:history="1">
        <w:r w:rsidRPr="00840DD2">
          <w:rPr>
            <w:rFonts w:ascii="Roboto Condensed Light" w:eastAsia="Times New Roman" w:hAnsi="Roboto Condensed Light" w:cs="Times New Roman"/>
            <w:color w:val="00274E"/>
            <w:kern w:val="0"/>
            <w:sz w:val="28"/>
            <w:szCs w:val="28"/>
            <w:u w:val="single"/>
            <w:lang w:eastAsia="uk-UA"/>
            <w14:ligatures w14:val="none"/>
          </w:rPr>
          <w:t>Конституцією</w:t>
        </w:r>
      </w:hyperlink>
      <w:r w:rsidRPr="00840DD2">
        <w:rPr>
          <w:rFonts w:ascii="Roboto Condensed Light" w:eastAsia="Times New Roman" w:hAnsi="Roboto Condensed Light" w:cs="Times New Roman"/>
          <w:color w:val="3A3A3A"/>
          <w:kern w:val="0"/>
          <w:sz w:val="28"/>
          <w:szCs w:val="28"/>
          <w:lang w:eastAsia="uk-UA"/>
          <w14:ligatures w14:val="none"/>
        </w:rPr>
        <w:t> та законами України.</w:t>
      </w:r>
    </w:p>
    <w:p w14:paraId="6AFF0B97"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56C7D4A" w14:textId="77777777" w:rsidR="00840DD2" w:rsidRPr="00840DD2" w:rsidRDefault="00840DD2" w:rsidP="00840DD2">
      <w:pPr>
        <w:numPr>
          <w:ilvl w:val="0"/>
          <w:numId w:val="3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Частиною п`ятою </w:t>
      </w:r>
      <w:hyperlink r:id="rId25" w:anchor="49"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статті 17 Основного Закону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України</w:t>
        </w:r>
      </w:hyperlink>
      <w:r w:rsidRPr="00840DD2">
        <w:rPr>
          <w:rFonts w:ascii="Roboto Condensed Light" w:eastAsia="Times New Roman" w:hAnsi="Roboto Condensed Light" w:cs="Times New Roman"/>
          <w:color w:val="3A3A3A"/>
          <w:kern w:val="0"/>
          <w:sz w:val="28"/>
          <w:szCs w:val="28"/>
          <w:lang w:eastAsia="uk-UA"/>
          <w14:ligatures w14:val="none"/>
        </w:rPr>
        <w:t>передбачено</w:t>
      </w:r>
      <w:proofErr w:type="spellEnd"/>
      <w:r w:rsidRPr="00840DD2">
        <w:rPr>
          <w:rFonts w:ascii="Roboto Condensed Light" w:eastAsia="Times New Roman" w:hAnsi="Roboto Condensed Light" w:cs="Times New Roman"/>
          <w:color w:val="3A3A3A"/>
          <w:kern w:val="0"/>
          <w:sz w:val="28"/>
          <w:szCs w:val="28"/>
          <w:lang w:eastAsia="uk-UA"/>
          <w14:ligatures w14:val="none"/>
        </w:rPr>
        <w:t>, що 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14:paraId="3E0F6D3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0DD3E40" w14:textId="77777777" w:rsidR="00840DD2" w:rsidRPr="00840DD2" w:rsidRDefault="00840DD2" w:rsidP="00840DD2">
      <w:pPr>
        <w:numPr>
          <w:ilvl w:val="0"/>
          <w:numId w:val="3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26" w:anchor="145"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Статтею 46 Конституції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України</w:t>
        </w:r>
      </w:hyperlink>
      <w:r w:rsidRPr="00840DD2">
        <w:rPr>
          <w:rFonts w:ascii="Roboto Condensed Light" w:eastAsia="Times New Roman" w:hAnsi="Roboto Condensed Light" w:cs="Times New Roman"/>
          <w:color w:val="3A3A3A"/>
          <w:kern w:val="0"/>
          <w:sz w:val="28"/>
          <w:szCs w:val="28"/>
          <w:lang w:eastAsia="uk-UA"/>
          <w14:ligatures w14:val="none"/>
        </w:rPr>
        <w:t>громадянам</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гарантовано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14:paraId="72AA1FB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38EF903" w14:textId="77777777" w:rsidR="00840DD2" w:rsidRPr="00840DD2" w:rsidRDefault="00840DD2" w:rsidP="00840DD2">
      <w:pPr>
        <w:numPr>
          <w:ilvl w:val="0"/>
          <w:numId w:val="3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14:paraId="1EF3999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2591EB7" w14:textId="77777777" w:rsidR="00840DD2" w:rsidRPr="00840DD2" w:rsidRDefault="00840DD2" w:rsidP="00840DD2">
      <w:pPr>
        <w:numPr>
          <w:ilvl w:val="0"/>
          <w:numId w:val="3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14:paraId="2FFBFD9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13B6829" w14:textId="77777777" w:rsidR="00840DD2" w:rsidRPr="00840DD2" w:rsidRDefault="00840DD2" w:rsidP="00840DD2">
      <w:pPr>
        <w:numPr>
          <w:ilvl w:val="0"/>
          <w:numId w:val="3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27"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№2262-XII</w:t>
        </w:r>
      </w:hyperlink>
      <w:r w:rsidRPr="00840DD2">
        <w:rPr>
          <w:rFonts w:ascii="Roboto Condensed Light" w:eastAsia="Times New Roman" w:hAnsi="Roboto Condensed Light" w:cs="Times New Roman"/>
          <w:color w:val="3A3A3A"/>
          <w:kern w:val="0"/>
          <w:sz w:val="28"/>
          <w:szCs w:val="28"/>
          <w:lang w:eastAsia="uk-UA"/>
          <w14:ligatures w14:val="none"/>
        </w:rPr>
        <w:t>визначені умови, норми і порядок пенсійного забезпечення громадян України із числа осіб, які перебували на військовій службі, службі в органах внутрішніх справ, Національній поліції, осіб начальницького і рядового складу Державної служби спеціального зв`язку та захисту інформації України,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 та деяких інших осіб, які мають право на пенсію за цим Законом.</w:t>
      </w:r>
    </w:p>
    <w:p w14:paraId="0F17DE7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1BF22F9" w14:textId="77777777" w:rsidR="00840DD2" w:rsidRPr="00840DD2" w:rsidRDefault="00840DD2" w:rsidP="00840DD2">
      <w:pPr>
        <w:numPr>
          <w:ilvl w:val="0"/>
          <w:numId w:val="3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28" w:history="1">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Закон</w:t>
        </w:r>
      </w:hyperlink>
      <w:r w:rsidRPr="00840DD2">
        <w:rPr>
          <w:rFonts w:ascii="Roboto Condensed Light" w:eastAsia="Times New Roman" w:hAnsi="Roboto Condensed Light" w:cs="Times New Roman"/>
          <w:color w:val="3A3A3A"/>
          <w:kern w:val="0"/>
          <w:sz w:val="28"/>
          <w:szCs w:val="28"/>
          <w:lang w:eastAsia="uk-UA"/>
          <w14:ligatures w14:val="none"/>
        </w:rPr>
        <w:t>має</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на меті реалізацію особами, які мають право на пенсію за цим </w:t>
      </w:r>
      <w:hyperlink r:id="rId29"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свого конституційного права на державне пенсійне забезпечення у випадках, передбачених </w:t>
      </w:r>
      <w:hyperlink r:id="rId30" w:history="1">
        <w:r w:rsidRPr="00840DD2">
          <w:rPr>
            <w:rFonts w:ascii="Roboto Condensed Light" w:eastAsia="Times New Roman" w:hAnsi="Roboto Condensed Light" w:cs="Times New Roman"/>
            <w:color w:val="00274E"/>
            <w:kern w:val="0"/>
            <w:sz w:val="28"/>
            <w:szCs w:val="28"/>
            <w:u w:val="single"/>
            <w:lang w:eastAsia="uk-UA"/>
            <w14:ligatures w14:val="none"/>
          </w:rPr>
          <w:t>Конституцією України</w:t>
        </w:r>
      </w:hyperlink>
      <w:r w:rsidRPr="00840DD2">
        <w:rPr>
          <w:rFonts w:ascii="Roboto Condensed Light" w:eastAsia="Times New Roman" w:hAnsi="Roboto Condensed Light" w:cs="Times New Roman"/>
          <w:color w:val="3A3A3A"/>
          <w:kern w:val="0"/>
          <w:sz w:val="28"/>
          <w:szCs w:val="28"/>
          <w:lang w:eastAsia="uk-UA"/>
          <w14:ligatures w14:val="none"/>
        </w:rPr>
        <w:t> та цим </w:t>
      </w:r>
      <w:hyperlink r:id="rId31"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і спрямований на встановлення єдності умов та норм пенсійного забезпечення зазначеної категорії громадян України.</w:t>
      </w:r>
    </w:p>
    <w:p w14:paraId="3CAD81D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75A4D8C" w14:textId="77777777" w:rsidR="00840DD2" w:rsidRPr="00840DD2" w:rsidRDefault="00840DD2" w:rsidP="00840DD2">
      <w:pPr>
        <w:numPr>
          <w:ilvl w:val="0"/>
          <w:numId w:val="4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Держава гарантує гідне пенсійне забезпечення осіб, які мають право на пенсію за цим </w:t>
      </w:r>
      <w:hyperlink r:id="rId32"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шляхом встановлення їм пенсій не нижче прожиткового мінімуму, визначеного </w:t>
      </w:r>
      <w:hyperlink r:id="rId33"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перерахунок призначених пенсій у зв`язку із збільшенням рівня грошового забезпечення, надання передбачених законодавством державних соціальних гарантій, вжиття на державному рівні заходів, спрямованих на їх соціальний захист (преамбула до </w:t>
      </w:r>
      <w:hyperlink r:id="rId34" w:history="1">
        <w:r w:rsidRPr="00840DD2">
          <w:rPr>
            <w:rFonts w:ascii="Roboto Condensed Light" w:eastAsia="Times New Roman" w:hAnsi="Roboto Condensed Light" w:cs="Times New Roman"/>
            <w:color w:val="00274E"/>
            <w:kern w:val="0"/>
            <w:sz w:val="28"/>
            <w:szCs w:val="28"/>
            <w:u w:val="single"/>
            <w:lang w:eastAsia="uk-UA"/>
            <w14:ligatures w14:val="none"/>
          </w:rPr>
          <w:t>Закону №2262-XII</w:t>
        </w:r>
      </w:hyperlink>
      <w:r w:rsidRPr="00840DD2">
        <w:rPr>
          <w:rFonts w:ascii="Roboto Condensed Light" w:eastAsia="Times New Roman" w:hAnsi="Roboto Condensed Light" w:cs="Times New Roman"/>
          <w:color w:val="3A3A3A"/>
          <w:kern w:val="0"/>
          <w:sz w:val="28"/>
          <w:szCs w:val="28"/>
          <w:lang w:eastAsia="uk-UA"/>
          <w14:ligatures w14:val="none"/>
        </w:rPr>
        <w:t>).</w:t>
      </w:r>
    </w:p>
    <w:p w14:paraId="0E5DE22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42B9DA65" w14:textId="77777777" w:rsidR="00840DD2" w:rsidRPr="00840DD2" w:rsidRDefault="00840DD2" w:rsidP="00840DD2">
      <w:pPr>
        <w:numPr>
          <w:ilvl w:val="0"/>
          <w:numId w:val="4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За змістом частини першої </w:t>
      </w:r>
      <w:hyperlink r:id="rId35" w:anchor="17"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№2262-XII</w:t>
        </w:r>
      </w:hyperlink>
      <w:r w:rsidRPr="00840DD2">
        <w:rPr>
          <w:rFonts w:ascii="Roboto Condensed Light" w:eastAsia="Times New Roman" w:hAnsi="Roboto Condensed Light" w:cs="Times New Roman"/>
          <w:color w:val="3A3A3A"/>
          <w:kern w:val="0"/>
          <w:sz w:val="28"/>
          <w:szCs w:val="28"/>
          <w:lang w:eastAsia="uk-UA"/>
          <w14:ligatures w14:val="none"/>
        </w:rPr>
        <w:t>право на пенсійне забезпечення на умовах цього </w:t>
      </w:r>
      <w:hyperlink r:id="rId36" w:history="1">
        <w:r w:rsidRPr="00840DD2">
          <w:rPr>
            <w:rFonts w:ascii="Roboto Condensed Light" w:eastAsia="Times New Roman" w:hAnsi="Roboto Condensed Light" w:cs="Times New Roman"/>
            <w:color w:val="00274E"/>
            <w:kern w:val="0"/>
            <w:sz w:val="28"/>
            <w:szCs w:val="28"/>
            <w:u w:val="single"/>
            <w:lang w:eastAsia="uk-UA"/>
            <w14:ligatures w14:val="none"/>
          </w:rPr>
          <w:t>Закону</w:t>
        </w:r>
      </w:hyperlink>
      <w:r w:rsidRPr="00840DD2">
        <w:rPr>
          <w:rFonts w:ascii="Roboto Condensed Light" w:eastAsia="Times New Roman" w:hAnsi="Roboto Condensed Light" w:cs="Times New Roman"/>
          <w:color w:val="3A3A3A"/>
          <w:kern w:val="0"/>
          <w:sz w:val="28"/>
          <w:szCs w:val="28"/>
          <w:lang w:eastAsia="uk-UA"/>
          <w14:ligatures w14:val="none"/>
        </w:rPr>
        <w:t> мають звільнені зі служби (крім випадків призначення пенсії в разі втрати годувальника дружині (чоловіку) з урахуванням вимог частини п`ятої </w:t>
      </w:r>
      <w:hyperlink r:id="rId37" w:anchor="224" w:history="1">
        <w:r w:rsidRPr="00840DD2">
          <w:rPr>
            <w:rFonts w:ascii="Roboto Condensed Light" w:eastAsia="Times New Roman" w:hAnsi="Roboto Condensed Light" w:cs="Times New Roman"/>
            <w:color w:val="00274E"/>
            <w:kern w:val="0"/>
            <w:sz w:val="28"/>
            <w:szCs w:val="28"/>
            <w:u w:val="single"/>
            <w:lang w:eastAsia="uk-UA"/>
            <w14:ligatures w14:val="none"/>
          </w:rPr>
          <w:t>статті 30 цього Закону</w:t>
        </w:r>
      </w:hyperlink>
      <w:r w:rsidRPr="00840DD2">
        <w:rPr>
          <w:rFonts w:ascii="Roboto Condensed Light" w:eastAsia="Times New Roman" w:hAnsi="Roboto Condensed Light" w:cs="Times New Roman"/>
          <w:color w:val="3A3A3A"/>
          <w:kern w:val="0"/>
          <w:sz w:val="28"/>
          <w:szCs w:val="28"/>
          <w:lang w:eastAsia="uk-UA"/>
          <w14:ligatures w14:val="none"/>
        </w:rPr>
        <w:t>, яка призначається незалежно від звільнення зі служби), зокрема, особи офіцерського складу, прапорщики і мічмани, військовослужбовці надстрокової служби та військової служби за контрактом.</w:t>
      </w:r>
    </w:p>
    <w:p w14:paraId="6EFC219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9A09F73" w14:textId="77777777" w:rsidR="00840DD2" w:rsidRPr="00840DD2" w:rsidRDefault="00840DD2" w:rsidP="00840DD2">
      <w:pPr>
        <w:numPr>
          <w:ilvl w:val="0"/>
          <w:numId w:val="4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За приписами частини першої </w:t>
      </w:r>
      <w:hyperlink r:id="rId38" w:anchor="26"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статті 2 цього ж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Закону</w:t>
        </w:r>
      </w:hyperlink>
      <w:r w:rsidRPr="00840DD2">
        <w:rPr>
          <w:rFonts w:ascii="Roboto Condensed Light" w:eastAsia="Times New Roman" w:hAnsi="Roboto Condensed Light" w:cs="Times New Roman"/>
          <w:color w:val="3A3A3A"/>
          <w:kern w:val="0"/>
          <w:sz w:val="28"/>
          <w:szCs w:val="28"/>
          <w:lang w:eastAsia="uk-UA"/>
          <w14:ligatures w14:val="none"/>
        </w:rPr>
        <w:t>військовослужбовцям</w:t>
      </w:r>
      <w:proofErr w:type="spellEnd"/>
      <w:r w:rsidRPr="00840DD2">
        <w:rPr>
          <w:rFonts w:ascii="Roboto Condensed Light" w:eastAsia="Times New Roman" w:hAnsi="Roboto Condensed Light" w:cs="Times New Roman"/>
          <w:color w:val="3A3A3A"/>
          <w:kern w:val="0"/>
          <w:sz w:val="28"/>
          <w:szCs w:val="28"/>
          <w:lang w:eastAsia="uk-UA"/>
          <w14:ligatures w14:val="none"/>
        </w:rPr>
        <w:t>, особам, які мають право на пенсію за цим </w:t>
      </w:r>
      <w:hyperlink r:id="rId39"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які мають право на пенсійне забезпечення, пенсії відповідно до цього </w:t>
      </w:r>
      <w:hyperlink r:id="rId40" w:history="1">
        <w:r w:rsidRPr="00840DD2">
          <w:rPr>
            <w:rFonts w:ascii="Roboto Condensed Light" w:eastAsia="Times New Roman" w:hAnsi="Roboto Condensed Light" w:cs="Times New Roman"/>
            <w:color w:val="00274E"/>
            <w:kern w:val="0"/>
            <w:sz w:val="28"/>
            <w:szCs w:val="28"/>
            <w:u w:val="single"/>
            <w:lang w:eastAsia="uk-UA"/>
            <w14:ligatures w14:val="none"/>
          </w:rPr>
          <w:t>Закону</w:t>
        </w:r>
      </w:hyperlink>
      <w:r w:rsidRPr="00840DD2">
        <w:rPr>
          <w:rFonts w:ascii="Roboto Condensed Light" w:eastAsia="Times New Roman" w:hAnsi="Roboto Condensed Light" w:cs="Times New Roman"/>
          <w:color w:val="3A3A3A"/>
          <w:kern w:val="0"/>
          <w:sz w:val="28"/>
          <w:szCs w:val="28"/>
          <w:lang w:eastAsia="uk-UA"/>
          <w14:ligatures w14:val="none"/>
        </w:rPr>
        <w:t> призначаються і виплачуються після звільнення їх зі служби.</w:t>
      </w:r>
    </w:p>
    <w:p w14:paraId="0211EEA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4FD110D" w14:textId="77777777" w:rsidR="00840DD2" w:rsidRPr="00840DD2" w:rsidRDefault="00840DD2" w:rsidP="00840DD2">
      <w:pPr>
        <w:numPr>
          <w:ilvl w:val="0"/>
          <w:numId w:val="4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В свою чергу, </w:t>
      </w:r>
      <w:hyperlink r:id="rId41" w:anchor="817866" w:history="1">
        <w:r w:rsidRPr="00840DD2">
          <w:rPr>
            <w:rFonts w:ascii="Roboto Condensed Light" w:eastAsia="Times New Roman" w:hAnsi="Roboto Condensed Light" w:cs="Times New Roman"/>
            <w:color w:val="00274E"/>
            <w:kern w:val="0"/>
            <w:sz w:val="28"/>
            <w:szCs w:val="28"/>
            <w:u w:val="single"/>
            <w:lang w:eastAsia="uk-UA"/>
            <w14:ligatures w14:val="none"/>
          </w:rPr>
          <w:t>статтею 15 Закону №2262-XII</w:t>
        </w:r>
      </w:hyperlink>
      <w:r w:rsidRPr="00840DD2">
        <w:rPr>
          <w:rFonts w:ascii="Roboto Condensed Light" w:eastAsia="Times New Roman" w:hAnsi="Roboto Condensed Light" w:cs="Times New Roman"/>
          <w:color w:val="3A3A3A"/>
          <w:kern w:val="0"/>
          <w:sz w:val="28"/>
          <w:szCs w:val="28"/>
          <w:lang w:eastAsia="uk-UA"/>
          <w14:ligatures w14:val="none"/>
        </w:rPr>
        <w:t>передбачено, що особам офіцерського складу, прапорщикам і мічманам, військовослужбовцям надстрокової служби та військової служби за контрактом, іншим особам, зазначеним у пунктах "б" - "д" статті 1-2 цього Закону, які мають право на пенсію за цим </w:t>
      </w:r>
      <w:hyperlink r:id="rId42"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і які є ветеранами війни, та особам, на яких поширюється чинність </w:t>
      </w:r>
      <w:hyperlink r:id="rId43" w:history="1">
        <w:r w:rsidRPr="00840DD2">
          <w:rPr>
            <w:rFonts w:ascii="Roboto Condensed Light" w:eastAsia="Times New Roman" w:hAnsi="Roboto Condensed Light" w:cs="Times New Roman"/>
            <w:color w:val="00274E"/>
            <w:kern w:val="0"/>
            <w:sz w:val="28"/>
            <w:szCs w:val="28"/>
            <w:u w:val="single"/>
            <w:lang w:eastAsia="uk-UA"/>
            <w14:ligatures w14:val="none"/>
          </w:rPr>
          <w:t>Закону України "Про статус ветеранів війни, гарантії їх соціального захисту"</w:t>
        </w:r>
      </w:hyperlink>
      <w:r w:rsidRPr="00840DD2">
        <w:rPr>
          <w:rFonts w:ascii="Roboto Condensed Light" w:eastAsia="Times New Roman" w:hAnsi="Roboto Condensed Light" w:cs="Times New Roman"/>
          <w:color w:val="3A3A3A"/>
          <w:kern w:val="0"/>
          <w:sz w:val="28"/>
          <w:szCs w:val="28"/>
          <w:lang w:eastAsia="uk-UA"/>
          <w14:ligatures w14:val="none"/>
        </w:rPr>
        <w:t>, пенсії за вислугу років підвищуються в порядку і на умовах, передбачених зазначеним Законом.</w:t>
      </w:r>
    </w:p>
    <w:p w14:paraId="7B83E2C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DA0194C" w14:textId="77777777" w:rsidR="00840DD2" w:rsidRPr="00840DD2" w:rsidRDefault="00840DD2" w:rsidP="00840DD2">
      <w:pPr>
        <w:numPr>
          <w:ilvl w:val="0"/>
          <w:numId w:val="4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Наведеним приписам вказаної правової норми </w:t>
      </w:r>
      <w:hyperlink r:id="rId44" w:history="1">
        <w:r w:rsidRPr="00840DD2">
          <w:rPr>
            <w:rFonts w:ascii="Roboto Condensed Light" w:eastAsia="Times New Roman" w:hAnsi="Roboto Condensed Light" w:cs="Times New Roman"/>
            <w:color w:val="00274E"/>
            <w:kern w:val="0"/>
            <w:sz w:val="28"/>
            <w:szCs w:val="28"/>
            <w:u w:val="single"/>
            <w:lang w:eastAsia="uk-UA"/>
            <w14:ligatures w14:val="none"/>
          </w:rPr>
          <w:t>Закону №2262-XII</w:t>
        </w:r>
      </w:hyperlink>
      <w:r w:rsidRPr="00840DD2">
        <w:rPr>
          <w:rFonts w:ascii="Roboto Condensed Light" w:eastAsia="Times New Roman" w:hAnsi="Roboto Condensed Light" w:cs="Times New Roman"/>
          <w:color w:val="3A3A3A"/>
          <w:kern w:val="0"/>
          <w:sz w:val="28"/>
          <w:szCs w:val="28"/>
          <w:lang w:eastAsia="uk-UA"/>
          <w14:ligatures w14:val="none"/>
        </w:rPr>
        <w:t>кореспондує частина четверта </w:t>
      </w:r>
      <w:hyperlink r:id="rId45"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яка встановлює, що учасникам бойових дій пенсії або щомісячне довічне грошове утримання чи державна соціальна допомога, що виплачується замість пенсії, підвищуються в розмірі 25 процентів прожиткового мінімуму для осіб, які втратили працездатність.</w:t>
      </w:r>
    </w:p>
    <w:p w14:paraId="51F72C89"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27458E4" w14:textId="77777777" w:rsidR="00840DD2" w:rsidRPr="00840DD2" w:rsidRDefault="00840DD2" w:rsidP="00840DD2">
      <w:pPr>
        <w:numPr>
          <w:ilvl w:val="0"/>
          <w:numId w:val="4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Водночас, </w:t>
      </w:r>
      <w:hyperlink r:id="rId46" w:anchor="24"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статтею 7 Закону України від 07.12.2017 №2246-VIII "Про Державний бюджет України на 2018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рік"</w:t>
        </w:r>
      </w:hyperlink>
      <w:r w:rsidRPr="00840DD2">
        <w:rPr>
          <w:rFonts w:ascii="Roboto Condensed Light" w:eastAsia="Times New Roman" w:hAnsi="Roboto Condensed Light" w:cs="Times New Roman"/>
          <w:color w:val="3A3A3A"/>
          <w:kern w:val="0"/>
          <w:sz w:val="28"/>
          <w:szCs w:val="28"/>
          <w:lang w:eastAsia="uk-UA"/>
          <w14:ligatures w14:val="none"/>
        </w:rPr>
        <w:t>прожитковий</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мінімум для осіб, які втратили працездатність, з 01.01.2018 встановлено у розмірі 1373 гривні.</w:t>
      </w:r>
    </w:p>
    <w:p w14:paraId="1482E37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C5E293E" w14:textId="77777777" w:rsidR="00840DD2" w:rsidRPr="00840DD2" w:rsidRDefault="00840DD2" w:rsidP="00840DD2">
      <w:pPr>
        <w:numPr>
          <w:ilvl w:val="0"/>
          <w:numId w:val="4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Поряд із цим, статтями </w:t>
      </w:r>
      <w:hyperlink r:id="rId47" w:anchor="5" w:history="1">
        <w:r w:rsidRPr="00840DD2">
          <w:rPr>
            <w:rFonts w:ascii="Roboto Condensed Light" w:eastAsia="Times New Roman" w:hAnsi="Roboto Condensed Light" w:cs="Times New Roman"/>
            <w:color w:val="00274E"/>
            <w:kern w:val="0"/>
            <w:sz w:val="28"/>
            <w:szCs w:val="28"/>
            <w:u w:val="single"/>
            <w:lang w:eastAsia="uk-UA"/>
            <w14:ligatures w14:val="none"/>
          </w:rPr>
          <w:t>1</w:t>
        </w:r>
      </w:hyperlink>
      <w:r w:rsidRPr="00840DD2">
        <w:rPr>
          <w:rFonts w:ascii="Roboto Condensed Light" w:eastAsia="Times New Roman" w:hAnsi="Roboto Condensed Light" w:cs="Times New Roman"/>
          <w:color w:val="3A3A3A"/>
          <w:kern w:val="0"/>
          <w:sz w:val="28"/>
          <w:szCs w:val="28"/>
          <w:lang w:eastAsia="uk-UA"/>
          <w14:ligatures w14:val="none"/>
        </w:rPr>
        <w:t>, </w:t>
      </w:r>
      <w:hyperlink r:id="rId48" w:anchor="8" w:history="1">
        <w:r w:rsidRPr="00840DD2">
          <w:rPr>
            <w:rFonts w:ascii="Roboto Condensed Light" w:eastAsia="Times New Roman" w:hAnsi="Roboto Condensed Light" w:cs="Times New Roman"/>
            <w:color w:val="00274E"/>
            <w:kern w:val="0"/>
            <w:sz w:val="28"/>
            <w:szCs w:val="28"/>
            <w:u w:val="single"/>
            <w:lang w:eastAsia="uk-UA"/>
            <w14:ligatures w14:val="none"/>
          </w:rPr>
          <w:t>2 Закону №1603-IV</w:t>
        </w:r>
      </w:hyperlink>
      <w:r w:rsidRPr="00840DD2">
        <w:rPr>
          <w:rFonts w:ascii="Roboto Condensed Light" w:eastAsia="Times New Roman" w:hAnsi="Roboto Condensed Light" w:cs="Times New Roman"/>
          <w:color w:val="3A3A3A"/>
          <w:kern w:val="0"/>
          <w:sz w:val="28"/>
          <w:szCs w:val="28"/>
          <w:lang w:eastAsia="uk-UA"/>
          <w14:ligatures w14:val="none"/>
        </w:rPr>
        <w:t>встановлено таке.</w:t>
      </w:r>
    </w:p>
    <w:p w14:paraId="436132D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2E97EE4" w14:textId="77777777" w:rsidR="00840DD2" w:rsidRPr="00840DD2" w:rsidRDefault="00840DD2" w:rsidP="00840DD2">
      <w:pPr>
        <w:numPr>
          <w:ilvl w:val="0"/>
          <w:numId w:val="4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Кабінету Міністрів України, починаючи з 01.05.2004, передбачати щомісячну виплату цільової грошової допомоги на прожиття: особам з інвалідністю внаслідок війни I групи у розмірі 70 гривень; особам з інвалідністю внаслідок війни II та III груп у розмірі 50 гривень, учасникам бойових дій у розмірі 40 гривень, незалежно від розміру пенсій та надбавок, підвищень, додаткової пенсії, цільової грошової допомоги та пенсії за особливі заслуги перед Україною. Виплата цільової грошової допомоги здійснюється за рахунок коштів, з яких виплачується пенсія.</w:t>
      </w:r>
    </w:p>
    <w:p w14:paraId="52B5973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B760CA5" w14:textId="77777777" w:rsidR="00840DD2" w:rsidRPr="00840DD2" w:rsidRDefault="00840DD2" w:rsidP="00840DD2">
      <w:pPr>
        <w:numPr>
          <w:ilvl w:val="0"/>
          <w:numId w:val="4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Згідно з частиною четвертою </w:t>
      </w:r>
      <w:hyperlink r:id="rId49" w:anchor="410" w:history="1">
        <w:r w:rsidRPr="00840DD2">
          <w:rPr>
            <w:rFonts w:ascii="Roboto Condensed Light" w:eastAsia="Times New Roman" w:hAnsi="Roboto Condensed Light" w:cs="Times New Roman"/>
            <w:color w:val="00274E"/>
            <w:kern w:val="0"/>
            <w:sz w:val="28"/>
            <w:szCs w:val="28"/>
            <w:u w:val="single"/>
            <w:lang w:eastAsia="uk-UA"/>
            <w14:ligatures w14:val="none"/>
          </w:rPr>
          <w:t>статті 63 Закону №2262-XII</w:t>
        </w:r>
      </w:hyperlink>
      <w:r w:rsidRPr="00840DD2">
        <w:rPr>
          <w:rFonts w:ascii="Roboto Condensed Light" w:eastAsia="Times New Roman" w:hAnsi="Roboto Condensed Light" w:cs="Times New Roman"/>
          <w:color w:val="3A3A3A"/>
          <w:kern w:val="0"/>
          <w:sz w:val="28"/>
          <w:szCs w:val="28"/>
          <w:lang w:eastAsia="uk-UA"/>
          <w14:ligatures w14:val="none"/>
        </w:rPr>
        <w:t>усі призначені за цим </w:t>
      </w:r>
      <w:hyperlink r:id="rId50"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w:t>
      </w:r>
      <w:hyperlink r:id="rId51"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xml:space="preserve">, на умовах, у порядку та розмірах, передбачених Кабінетом Міністрів України. У разі, якщо внаслідок перерахунку пенсій, передбаченого цією частиною, розміри пенсій звільненим </w:t>
      </w:r>
      <w:r w:rsidRPr="00840DD2">
        <w:rPr>
          <w:rFonts w:ascii="Roboto Condensed Light" w:eastAsia="Times New Roman" w:hAnsi="Roboto Condensed Light" w:cs="Times New Roman"/>
          <w:color w:val="3A3A3A"/>
          <w:kern w:val="0"/>
          <w:sz w:val="28"/>
          <w:szCs w:val="28"/>
          <w:lang w:eastAsia="uk-UA"/>
          <w14:ligatures w14:val="none"/>
        </w:rPr>
        <w:lastRenderedPageBreak/>
        <w:t>із служби військовослужбовцям, особам, які мають право на пенсію за цим </w:t>
      </w:r>
      <w:hyperlink r:id="rId52"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є нижчими, зберігаються розміри раніше призначених пенсій.</w:t>
      </w:r>
    </w:p>
    <w:p w14:paraId="1ACFD84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2A805F0" w14:textId="77777777" w:rsidR="00840DD2" w:rsidRPr="00840DD2" w:rsidRDefault="00840DD2" w:rsidP="00840DD2">
      <w:pPr>
        <w:numPr>
          <w:ilvl w:val="0"/>
          <w:numId w:val="4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Постановою КМУ №704, яка набрала чинності з 01.03.2018, змінено розмір грошового забезпечення військовослужбовців, осіб рядового і начальницького складу та деяких інших осіб.</w:t>
      </w:r>
    </w:p>
    <w:p w14:paraId="72F8973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45CECAD6" w14:textId="77777777" w:rsidR="00840DD2" w:rsidRPr="00840DD2" w:rsidRDefault="00840DD2" w:rsidP="00840DD2">
      <w:pPr>
        <w:numPr>
          <w:ilvl w:val="0"/>
          <w:numId w:val="5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 той же час, пунктами 1, 2 постанови КМУ №103, яка діє з 24.02.2019, Кабінет Міністрів України постановив наступне.</w:t>
      </w:r>
    </w:p>
    <w:p w14:paraId="29485F4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87B8047" w14:textId="77777777" w:rsidR="00840DD2" w:rsidRPr="00840DD2" w:rsidRDefault="00840DD2" w:rsidP="00840DD2">
      <w:pPr>
        <w:numPr>
          <w:ilvl w:val="0"/>
          <w:numId w:val="5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Перерахувати пенсії, призначені згідно із </w:t>
      </w:r>
      <w:hyperlink r:id="rId53"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України "Про пенсійне забезпечення осіб, звільнених з військової служби, та деяких інших осіб"</w:t>
        </w:r>
      </w:hyperlink>
      <w:r w:rsidRPr="00840DD2">
        <w:rPr>
          <w:rFonts w:ascii="Roboto Condensed Light" w:eastAsia="Times New Roman" w:hAnsi="Roboto Condensed Light" w:cs="Times New Roman"/>
          <w:color w:val="3A3A3A"/>
          <w:kern w:val="0"/>
          <w:sz w:val="28"/>
          <w:szCs w:val="28"/>
          <w:lang w:eastAsia="uk-UA"/>
          <w14:ligatures w14:val="none"/>
        </w:rPr>
        <w:t>(далі - Закон) до 1 березня 2018 р. (крім пенсій, призначених згідно із </w:t>
      </w:r>
      <w:hyperlink r:id="rId54"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особам начальницького і рядового складу органів внутрішніх справ (міліції) та поліцейським), з урахуванням розміру окладу за посадою, військовим (спеціальним) званням, відсоткової надбавки за вислугу років за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організації, вищі навчальні заклади), що визначені станом на 01.03.2018 відповідно до </w:t>
      </w:r>
      <w:hyperlink r:id="rId55" w:history="1">
        <w:r w:rsidRPr="00840DD2">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840DD2">
        <w:rPr>
          <w:rFonts w:ascii="Roboto Condensed Light" w:eastAsia="Times New Roman" w:hAnsi="Roboto Condensed Light" w:cs="Times New Roman"/>
          <w:color w:val="3A3A3A"/>
          <w:kern w:val="0"/>
          <w:sz w:val="28"/>
          <w:szCs w:val="28"/>
          <w:lang w:eastAsia="uk-UA"/>
          <w14:ligatures w14:val="none"/>
        </w:rPr>
        <w:t>.</w:t>
      </w:r>
    </w:p>
    <w:p w14:paraId="14F51610"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95C175E" w14:textId="77777777" w:rsidR="00840DD2" w:rsidRPr="00840DD2" w:rsidRDefault="00840DD2" w:rsidP="00840DD2">
      <w:pPr>
        <w:numPr>
          <w:ilvl w:val="0"/>
          <w:numId w:val="5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Виплату перерахованих відповідно до пункту 1 цієї </w:t>
      </w:r>
      <w:proofErr w:type="spellStart"/>
      <w:r w:rsidRPr="00840DD2">
        <w:rPr>
          <w:rFonts w:ascii="Roboto Condensed Light" w:eastAsia="Times New Roman" w:hAnsi="Roboto Condensed Light" w:cs="Times New Roman"/>
          <w:color w:val="3A3A3A"/>
          <w:kern w:val="0"/>
          <w:sz w:val="28"/>
          <w:szCs w:val="28"/>
          <w:lang w:eastAsia="uk-UA"/>
          <w14:ligatures w14:val="none"/>
        </w:rPr>
        <w:fldChar w:fldCharType="begin"/>
      </w:r>
      <w:r w:rsidRPr="00840DD2">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"http://search.ligazakon.ua/l_doc2.nsf/link1/ed_2019_01_10/pravo1/KP170704.html?pravo=1"</w:instrText>
      </w:r>
      <w:r w:rsidRPr="00840DD2">
        <w:rPr>
          <w:rFonts w:ascii="Roboto Condensed Light" w:eastAsia="Times New Roman" w:hAnsi="Roboto Condensed Light" w:cs="Times New Roman"/>
          <w:color w:val="3A3A3A"/>
          <w:kern w:val="0"/>
          <w:sz w:val="28"/>
          <w:szCs w:val="28"/>
          <w:lang w:eastAsia="uk-UA"/>
          <w14:ligatures w14:val="none"/>
        </w:rPr>
      </w:r>
      <w:r w:rsidRPr="00840DD2">
        <w:rPr>
          <w:rFonts w:ascii="Roboto Condensed Light" w:eastAsia="Times New Roman" w:hAnsi="Roboto Condensed Light" w:cs="Times New Roman"/>
          <w:color w:val="3A3A3A"/>
          <w:kern w:val="0"/>
          <w:sz w:val="28"/>
          <w:szCs w:val="28"/>
          <w:lang w:eastAsia="uk-UA"/>
          <w14:ligatures w14:val="none"/>
        </w:rPr>
        <w:fldChar w:fldCharType="separate"/>
      </w:r>
      <w:r w:rsidRPr="00840DD2">
        <w:rPr>
          <w:rFonts w:ascii="Roboto Condensed Light" w:eastAsia="Times New Roman" w:hAnsi="Roboto Condensed Light" w:cs="Times New Roman"/>
          <w:color w:val="00274E"/>
          <w:kern w:val="0"/>
          <w:sz w:val="28"/>
          <w:szCs w:val="28"/>
          <w:u w:val="single"/>
          <w:lang w:eastAsia="uk-UA"/>
          <w14:ligatures w14:val="none"/>
        </w:rPr>
        <w:t>постанови</w:t>
      </w:r>
      <w:r w:rsidRPr="00840DD2">
        <w:rPr>
          <w:rFonts w:ascii="Roboto Condensed Light" w:eastAsia="Times New Roman" w:hAnsi="Roboto Condensed Light" w:cs="Times New Roman"/>
          <w:color w:val="3A3A3A"/>
          <w:kern w:val="0"/>
          <w:sz w:val="28"/>
          <w:szCs w:val="28"/>
          <w:lang w:eastAsia="uk-UA"/>
          <w14:ligatures w14:val="none"/>
        </w:rPr>
        <w:fldChar w:fldCharType="end"/>
      </w:r>
      <w:r w:rsidRPr="00840DD2">
        <w:rPr>
          <w:rFonts w:ascii="Roboto Condensed Light" w:eastAsia="Times New Roman" w:hAnsi="Roboto Condensed Light" w:cs="Times New Roman"/>
          <w:color w:val="3A3A3A"/>
          <w:kern w:val="0"/>
          <w:sz w:val="28"/>
          <w:szCs w:val="28"/>
          <w:lang w:eastAsia="uk-UA"/>
          <w14:ligatures w14:val="none"/>
        </w:rPr>
        <w:t>підвищених</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пенсій (з урахуванням доплат до попереднього розміру пенсій, підвищень, індексації та інших доплат до пенсії, встановлених законодавством (крім підвищень, додаткової пенсії, цільової грошової допомоги, пенсії за особливі заслуги перед Україною, що визначені законом) проводити з 01.01.2018 у таких розмірах: з 1 січня 2018 р. - 50 відсотків; з 1 січня 2019 р. по 31 грудня 2019 р. - 75 відсотків; з 1 січня 2020 р. - 100 відсотків суми підвищення пенсії, визначеного станом на 1 березня 2018 року.</w:t>
      </w:r>
    </w:p>
    <w:p w14:paraId="7CF9236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CD0E1DD" w14:textId="77777777" w:rsidR="00840DD2" w:rsidRPr="00840DD2" w:rsidRDefault="00840DD2" w:rsidP="00840DD2">
      <w:pPr>
        <w:numPr>
          <w:ilvl w:val="0"/>
          <w:numId w:val="5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Окрім цього, постановою КМУ №103 внесені зміни до </w:t>
      </w:r>
      <w:hyperlink r:id="rId56" w:history="1">
        <w:r w:rsidRPr="00840DD2">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13.02.2008 №45 "Про затвердження Порядку проведення перерахунку пенсій, призначених відповідно до Закону України "</w:t>
        </w:r>
      </w:hyperlink>
      <w:r w:rsidRPr="00840DD2">
        <w:rPr>
          <w:rFonts w:ascii="Roboto Condensed Light" w:eastAsia="Times New Roman" w:hAnsi="Roboto Condensed Light" w:cs="Times New Roman"/>
          <w:color w:val="3A3A3A"/>
          <w:kern w:val="0"/>
          <w:sz w:val="28"/>
          <w:szCs w:val="28"/>
          <w:lang w:eastAsia="uk-UA"/>
          <w14:ligatures w14:val="none"/>
        </w:rPr>
        <w:t xml:space="preserve">Про пенсійне </w:t>
      </w:r>
      <w:r w:rsidRPr="00840DD2">
        <w:rPr>
          <w:rFonts w:ascii="Roboto Condensed Light" w:eastAsia="Times New Roman" w:hAnsi="Roboto Condensed Light" w:cs="Times New Roman"/>
          <w:color w:val="3A3A3A"/>
          <w:kern w:val="0"/>
          <w:sz w:val="28"/>
          <w:szCs w:val="28"/>
          <w:lang w:eastAsia="uk-UA"/>
          <w14:ligatures w14:val="none"/>
        </w:rPr>
        <w:lastRenderedPageBreak/>
        <w:t>забезпечення осіб, звільнених з військової служби, та деяких інших осіб", та внесення змін до </w:t>
      </w:r>
      <w:hyperlink r:id="rId57" w:history="1">
        <w:r w:rsidRPr="00840DD2">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17 липня 1992 р. №393"</w:t>
        </w:r>
      </w:hyperlink>
      <w:r w:rsidRPr="00840DD2">
        <w:rPr>
          <w:rFonts w:ascii="Roboto Condensed Light" w:eastAsia="Times New Roman" w:hAnsi="Roboto Condensed Light" w:cs="Times New Roman"/>
          <w:color w:val="3A3A3A"/>
          <w:kern w:val="0"/>
          <w:sz w:val="28"/>
          <w:szCs w:val="28"/>
          <w:lang w:eastAsia="uk-UA"/>
          <w14:ligatures w14:val="none"/>
        </w:rPr>
        <w:t>(далі - постанова КМУ №45).</w:t>
      </w:r>
    </w:p>
    <w:p w14:paraId="7475D06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6C8AF4C" w14:textId="77777777" w:rsidR="00840DD2" w:rsidRPr="00840DD2" w:rsidRDefault="00840DD2" w:rsidP="00840DD2">
      <w:pPr>
        <w:numPr>
          <w:ilvl w:val="0"/>
          <w:numId w:val="5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Зокрема, пункт 5 постанови КМУ №45 викладено в такій редакції: "Під час перерахунку пенсій використовуються такі види грошового забезпечення, як посадовий оклад, оклад за військовим (спеціальним) званням та відсоткова надбавка за вислугу років на момент виникнення права на перерахунок пенсії за відповідною або аналогічною посадою та військовим (спеціальним) званням".</w:t>
      </w:r>
    </w:p>
    <w:p w14:paraId="3BF9D32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A2618CA" w14:textId="77777777" w:rsidR="00840DD2" w:rsidRPr="00840DD2" w:rsidRDefault="00840DD2" w:rsidP="00840DD2">
      <w:pPr>
        <w:numPr>
          <w:ilvl w:val="0"/>
          <w:numId w:val="5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Оцінка Верховного Суду</w:t>
      </w:r>
    </w:p>
    <w:p w14:paraId="2292023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66C6D38" w14:textId="77777777" w:rsidR="00840DD2" w:rsidRPr="00840DD2" w:rsidRDefault="00840DD2" w:rsidP="00840DD2">
      <w:pPr>
        <w:numPr>
          <w:ilvl w:val="0"/>
          <w:numId w:val="5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Надаючи правову оцінку аргументам учасників справи в розрізі фактичних її обставин, Суд вважає, що у межах заявлених вимог належить окреслити коло питань, відповідь на які дасть можливість з`ясувати: чи є доплати, передбачені для учасників бойових дій, а саме - підвищення пенсії в розмірі 25 відсотків прожиткового мінімуму для осіб, які втратили працездатність, встановлене частиною четвертою </w:t>
      </w:r>
      <w:hyperlink r:id="rId58"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та цільова грошова допомога на прожиття у розмірі 40 гривень, передбачена </w:t>
      </w:r>
      <w:hyperlink r:id="rId59"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№1603-IV</w:t>
        </w:r>
      </w:hyperlink>
      <w:r w:rsidRPr="00840DD2">
        <w:rPr>
          <w:rFonts w:ascii="Roboto Condensed Light" w:eastAsia="Times New Roman" w:hAnsi="Roboto Condensed Light" w:cs="Times New Roman"/>
          <w:color w:val="3A3A3A"/>
          <w:kern w:val="0"/>
          <w:sz w:val="28"/>
          <w:szCs w:val="28"/>
          <w:lang w:eastAsia="uk-UA"/>
          <w14:ligatures w14:val="none"/>
        </w:rPr>
        <w:t>, тими доплатами, на які розповсюджується регулюючий вплив пункту 2 Постанови КМУ №103 і які, відповідно, упродовж 2018 року мали сплачуватись поетапно у розмірі 50 відсотків; чи впливає відмінний характер термінів "законодавство" та "закон" на тлумачення змісту вжитих у вищевказаному акті Уряду України визначень доплат та підвищень до пенсій і, відповідно, формування підходів до вирішення цього спору; чи порушив відповідач, в контексті вимог даного позову, права позивача при здійсненні перерахунку його пенсії у 2018 році; чи є підстави для встановлення судового контролю за виконанням судового рішення шляхом зобов`язання відповідача подати у встановлений судом строк звіт про виконання судового рішення.</w:t>
      </w:r>
    </w:p>
    <w:p w14:paraId="18A6EABE"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68835FE" w14:textId="77777777" w:rsidR="00840DD2" w:rsidRPr="00840DD2" w:rsidRDefault="00840DD2" w:rsidP="00840DD2">
      <w:pPr>
        <w:numPr>
          <w:ilvl w:val="0"/>
          <w:numId w:val="5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Так, виходячи зі змісту названих у пункті V цієї </w:t>
      </w:r>
      <w:hyperlink r:id="rId60"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постанови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Верховного</w:t>
        </w:r>
      </w:hyperlink>
      <w:r w:rsidRPr="00840DD2">
        <w:rPr>
          <w:rFonts w:ascii="Roboto Condensed Light" w:eastAsia="Times New Roman" w:hAnsi="Roboto Condensed Light" w:cs="Times New Roman"/>
          <w:color w:val="3A3A3A"/>
          <w:kern w:val="0"/>
          <w:sz w:val="28"/>
          <w:szCs w:val="28"/>
          <w:lang w:eastAsia="uk-UA"/>
          <w14:ligatures w14:val="none"/>
        </w:rPr>
        <w:t>Суду</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положень законодавства, якими врегульовані спірні правовідносини, у зв`язку із збільшенням постановою КМУ №704 розміру грошового забезпечення військовослужбовців, у позивача </w:t>
      </w:r>
      <w:proofErr w:type="spellStart"/>
      <w:r w:rsidRPr="00840DD2">
        <w:rPr>
          <w:rFonts w:ascii="Roboto Condensed Light" w:eastAsia="Times New Roman" w:hAnsi="Roboto Condensed Light" w:cs="Times New Roman"/>
          <w:color w:val="3A3A3A"/>
          <w:kern w:val="0"/>
          <w:sz w:val="28"/>
          <w:szCs w:val="28"/>
          <w:lang w:eastAsia="uk-UA"/>
          <w14:ligatures w14:val="none"/>
        </w:rPr>
        <w:t>виникло</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право на перерахунок пенсії.</w:t>
      </w:r>
    </w:p>
    <w:p w14:paraId="428C293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616EC71" w14:textId="77777777" w:rsidR="00840DD2" w:rsidRPr="00840DD2" w:rsidRDefault="00840DD2" w:rsidP="00840DD2">
      <w:pPr>
        <w:numPr>
          <w:ilvl w:val="0"/>
          <w:numId w:val="5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Згідно з нормами чинного, станом на час виникнення спірних правовідносин, законодавства, при здійсненні перерахунку пенсії на підставі частини четвертої </w:t>
      </w:r>
      <w:hyperlink r:id="rId61" w:anchor="410" w:history="1">
        <w:r w:rsidRPr="00840DD2">
          <w:rPr>
            <w:rFonts w:ascii="Roboto Condensed Light" w:eastAsia="Times New Roman" w:hAnsi="Roboto Condensed Light" w:cs="Times New Roman"/>
            <w:color w:val="00274E"/>
            <w:kern w:val="0"/>
            <w:sz w:val="28"/>
            <w:szCs w:val="28"/>
            <w:u w:val="single"/>
            <w:lang w:eastAsia="uk-UA"/>
            <w14:ligatures w14:val="none"/>
          </w:rPr>
          <w:t>статті 63 Закону №2262-XII</w:t>
        </w:r>
      </w:hyperlink>
      <w:r w:rsidRPr="00840DD2">
        <w:rPr>
          <w:rFonts w:ascii="Roboto Condensed Light" w:eastAsia="Times New Roman" w:hAnsi="Roboto Condensed Light" w:cs="Times New Roman"/>
          <w:color w:val="3A3A3A"/>
          <w:kern w:val="0"/>
          <w:sz w:val="28"/>
          <w:szCs w:val="28"/>
          <w:lang w:eastAsia="uk-UA"/>
          <w14:ligatures w14:val="none"/>
        </w:rPr>
        <w:t>, у зв`язку з прийняттям постанов КМУ №103 та №704, враховуються такі види грошового забезпечення, як посадовий оклад, оклад за військовим (спеціальним) званням та відсоткова надбавка за вислугу років на момент виникнення права на перерахунок пенсії за відповідною або аналогічною посадою та військовим (спеціальним) званням.</w:t>
      </w:r>
    </w:p>
    <w:p w14:paraId="0879786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70BE619" w14:textId="77777777" w:rsidR="00840DD2" w:rsidRPr="00840DD2" w:rsidRDefault="00840DD2" w:rsidP="00840DD2">
      <w:pPr>
        <w:numPr>
          <w:ilvl w:val="0"/>
          <w:numId w:val="5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Інші складові та додаткові види грошового забезпечення не використовуються пенсійним органом при проведенні перерахунку пенсії згідно з названими вище законодавчими приписами.</w:t>
      </w:r>
    </w:p>
    <w:p w14:paraId="5E87242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182A232" w14:textId="77777777" w:rsidR="00840DD2" w:rsidRPr="00840DD2" w:rsidRDefault="00840DD2" w:rsidP="00840DD2">
      <w:pPr>
        <w:numPr>
          <w:ilvl w:val="0"/>
          <w:numId w:val="6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При цьому, як випливає з пункту 2 постанови КМУ №103, яка діяла у 2018 році й у період спірних правовідносин не була скасована або визнана протиправною, нечинною, виплата перерахованих відповідно до пункту 1 цієї </w:t>
      </w:r>
      <w:proofErr w:type="spellStart"/>
      <w:r w:rsidRPr="00840DD2">
        <w:rPr>
          <w:rFonts w:ascii="Roboto Condensed Light" w:eastAsia="Times New Roman" w:hAnsi="Roboto Condensed Light" w:cs="Times New Roman"/>
          <w:color w:val="3A3A3A"/>
          <w:kern w:val="0"/>
          <w:sz w:val="28"/>
          <w:szCs w:val="28"/>
          <w:lang w:eastAsia="uk-UA"/>
          <w14:ligatures w14:val="none"/>
        </w:rPr>
        <w:fldChar w:fldCharType="begin"/>
      </w:r>
      <w:r w:rsidRPr="00840DD2">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"http://search.ligazakon.ua/l_doc2.nsf/link1/ed_2019_06_15/pravo1/KMP92393.html?pravo=1"</w:instrText>
      </w:r>
      <w:r w:rsidRPr="00840DD2">
        <w:rPr>
          <w:rFonts w:ascii="Roboto Condensed Light" w:eastAsia="Times New Roman" w:hAnsi="Roboto Condensed Light" w:cs="Times New Roman"/>
          <w:color w:val="3A3A3A"/>
          <w:kern w:val="0"/>
          <w:sz w:val="28"/>
          <w:szCs w:val="28"/>
          <w:lang w:eastAsia="uk-UA"/>
          <w14:ligatures w14:val="none"/>
        </w:rPr>
      </w:r>
      <w:r w:rsidRPr="00840DD2">
        <w:rPr>
          <w:rFonts w:ascii="Roboto Condensed Light" w:eastAsia="Times New Roman" w:hAnsi="Roboto Condensed Light" w:cs="Times New Roman"/>
          <w:color w:val="3A3A3A"/>
          <w:kern w:val="0"/>
          <w:sz w:val="28"/>
          <w:szCs w:val="28"/>
          <w:lang w:eastAsia="uk-UA"/>
          <w14:ligatures w14:val="none"/>
        </w:rPr>
        <w:fldChar w:fldCharType="separate"/>
      </w:r>
      <w:r w:rsidRPr="00840DD2">
        <w:rPr>
          <w:rFonts w:ascii="Roboto Condensed Light" w:eastAsia="Times New Roman" w:hAnsi="Roboto Condensed Light" w:cs="Times New Roman"/>
          <w:color w:val="00274E"/>
          <w:kern w:val="0"/>
          <w:sz w:val="28"/>
          <w:szCs w:val="28"/>
          <w:u w:val="single"/>
          <w:lang w:eastAsia="uk-UA"/>
          <w14:ligatures w14:val="none"/>
        </w:rPr>
        <w:t>постанови</w:t>
      </w:r>
      <w:r w:rsidRPr="00840DD2">
        <w:rPr>
          <w:rFonts w:ascii="Roboto Condensed Light" w:eastAsia="Times New Roman" w:hAnsi="Roboto Condensed Light" w:cs="Times New Roman"/>
          <w:color w:val="3A3A3A"/>
          <w:kern w:val="0"/>
          <w:sz w:val="28"/>
          <w:szCs w:val="28"/>
          <w:lang w:eastAsia="uk-UA"/>
          <w14:ligatures w14:val="none"/>
        </w:rPr>
        <w:fldChar w:fldCharType="end"/>
      </w:r>
      <w:r w:rsidRPr="00840DD2">
        <w:rPr>
          <w:rFonts w:ascii="Roboto Condensed Light" w:eastAsia="Times New Roman" w:hAnsi="Roboto Condensed Light" w:cs="Times New Roman"/>
          <w:color w:val="3A3A3A"/>
          <w:kern w:val="0"/>
          <w:sz w:val="28"/>
          <w:szCs w:val="28"/>
          <w:lang w:eastAsia="uk-UA"/>
          <w14:ligatures w14:val="none"/>
        </w:rPr>
        <w:t>підвищених</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пенсій з урахуванням доплат до попереднього розміру пенсій, підвищень, індексації та інших доплат до пенсії, встановлених законодавством, проводиться з 01.01.2018 у таких розмірах: з 1 січня 2018 р. - 50 відсотків; з 1 січня 2019 р. по 31 грудня 2019 р. - 75 відсотків; з 1 січня 2020 р. - 100 відсотків суми підвищення пенсії, визначеного станом на 1 березня 2018 року.</w:t>
      </w:r>
    </w:p>
    <w:p w14:paraId="0B950A3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FB5C6B5" w14:textId="77777777" w:rsidR="00840DD2" w:rsidRPr="00840DD2" w:rsidRDefault="00840DD2" w:rsidP="00840DD2">
      <w:pPr>
        <w:numPr>
          <w:ilvl w:val="0"/>
          <w:numId w:val="6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Аналізуючи норми постанови КМУ №103, положення якої були чинними на час спірних правовідносин, Колегія суддів звертає увагу на ту обставину, що пункт 2 даного нормативно-правового акту диференційовано виокремлює: доплати та підвищення, встановлені законодавством (доплати до  попереднього розміру пенсій, підвищення, індексації та інші доплати до пенсії); підвищення, що визначені законом (підвищення, додаткова пенсія, цільова грошова допомога, пенсія за особливі заслуги перед Україною).</w:t>
      </w:r>
    </w:p>
    <w:p w14:paraId="2B94F43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C69DE24" w14:textId="77777777" w:rsidR="00840DD2" w:rsidRPr="00840DD2" w:rsidRDefault="00840DD2" w:rsidP="00840DD2">
      <w:pPr>
        <w:numPr>
          <w:ilvl w:val="0"/>
          <w:numId w:val="6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Верховний Суд акцентує увагу на відмінному правовому смислі підвищених пенсій, які: а) встановлені законодавством; б) визначені законом. Перша група - встановлені законодавством, - відповідно до змісту пункту 2 Постанови КМУ №103, ураховувалась при поетапному підвищенні пенсій (з 1 січня 2018 р. - 50 відсотків; з 1 січня 2019 р. по 31 грудня 2019 р. - 75 відсотків; з 1 січня 2020 р. - 100 відсотків суми підвищення пенсії, визначеного станом на 1 березня 2018 року). Натомість на другу групу - визначених </w:t>
      </w:r>
      <w:hyperlink r:id="rId62"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xml:space="preserve">, не </w:t>
      </w:r>
      <w:r w:rsidRPr="00840DD2">
        <w:rPr>
          <w:rFonts w:ascii="Roboto Condensed Light" w:eastAsia="Times New Roman" w:hAnsi="Roboto Condensed Light" w:cs="Times New Roman"/>
          <w:color w:val="3A3A3A"/>
          <w:kern w:val="0"/>
          <w:sz w:val="28"/>
          <w:szCs w:val="28"/>
          <w:lang w:eastAsia="uk-UA"/>
          <w14:ligatures w14:val="none"/>
        </w:rPr>
        <w:lastRenderedPageBreak/>
        <w:t>розповсюджувався регулюючий вплив пункту 2 Постанови КМУ №103. Відтак їх розмір (підвищень, додаткової пенсії, цільової грошової допомоги, пенсії за особливі заслуги перед Україною, що визначені законом) не зазнавав змін.</w:t>
      </w:r>
    </w:p>
    <w:p w14:paraId="547BBDB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A2A80AF" w14:textId="77777777" w:rsidR="00840DD2" w:rsidRPr="00840DD2" w:rsidRDefault="00840DD2" w:rsidP="00840DD2">
      <w:pPr>
        <w:numPr>
          <w:ilvl w:val="0"/>
          <w:numId w:val="6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Такого роду позиція формується Колегією суддів у тому числі на підставі урахування теоретико-методологічного значення </w:t>
      </w:r>
      <w:hyperlink r:id="rId63" w:history="1">
        <w:r w:rsidRPr="00840DD2">
          <w:rPr>
            <w:rFonts w:ascii="Roboto Condensed Light" w:eastAsia="Times New Roman" w:hAnsi="Roboto Condensed Light" w:cs="Times New Roman"/>
            <w:color w:val="00274E"/>
            <w:kern w:val="0"/>
            <w:sz w:val="28"/>
            <w:szCs w:val="28"/>
            <w:u w:val="single"/>
            <w:lang w:eastAsia="uk-UA"/>
            <w14:ligatures w14:val="none"/>
          </w:rPr>
          <w:t>Рішення Конституційного Суду України 09.07.1998 року №12-рп/98</w:t>
        </w:r>
      </w:hyperlink>
      <w:r w:rsidRPr="00840DD2">
        <w:rPr>
          <w:rFonts w:ascii="Roboto Condensed Light" w:eastAsia="Times New Roman" w:hAnsi="Roboto Condensed Light" w:cs="Times New Roman"/>
          <w:color w:val="3A3A3A"/>
          <w:kern w:val="0"/>
          <w:sz w:val="28"/>
          <w:szCs w:val="28"/>
          <w:lang w:eastAsia="uk-UA"/>
          <w14:ligatures w14:val="none"/>
        </w:rPr>
        <w:t>у справі №17/81-97 за конституційним зверненням Київської міської ради професійних спілок щодо офіційного тлумачення частини третьої </w:t>
      </w:r>
      <w:hyperlink r:id="rId64" w:anchor="104" w:history="1">
        <w:r w:rsidRPr="00840DD2">
          <w:rPr>
            <w:rFonts w:ascii="Roboto Condensed Light" w:eastAsia="Times New Roman" w:hAnsi="Roboto Condensed Light" w:cs="Times New Roman"/>
            <w:color w:val="00274E"/>
            <w:kern w:val="0"/>
            <w:sz w:val="28"/>
            <w:szCs w:val="28"/>
            <w:u w:val="single"/>
            <w:lang w:eastAsia="uk-UA"/>
            <w14:ligatures w14:val="none"/>
          </w:rPr>
          <w:t>статті 21 Кодексу законів про працю України</w:t>
        </w:r>
      </w:hyperlink>
      <w:r w:rsidRPr="00840DD2">
        <w:rPr>
          <w:rFonts w:ascii="Roboto Condensed Light" w:eastAsia="Times New Roman" w:hAnsi="Roboto Condensed Light" w:cs="Times New Roman"/>
          <w:color w:val="3A3A3A"/>
          <w:kern w:val="0"/>
          <w:sz w:val="28"/>
          <w:szCs w:val="28"/>
          <w:lang w:eastAsia="uk-UA"/>
          <w14:ligatures w14:val="none"/>
        </w:rPr>
        <w:t> (справа про тлумачення терміну "законодавство"), де зазначено, що терміном "законодавство" охоплюються закони України,   чинні   міжнародні   договори   України,    згода    на обов`язковість  яких  надана  Верховною  Радою  України,  а  також </w:t>
      </w:r>
      <w:hyperlink r:id="rId65" w:history="1">
        <w:r w:rsidRPr="00840DD2">
          <w:rPr>
            <w:rFonts w:ascii="Roboto Condensed Light" w:eastAsia="Times New Roman" w:hAnsi="Roboto Condensed Light" w:cs="Times New Roman"/>
            <w:color w:val="00274E"/>
            <w:kern w:val="0"/>
            <w:sz w:val="28"/>
            <w:szCs w:val="28"/>
            <w:u w:val="single"/>
            <w:lang w:eastAsia="uk-UA"/>
            <w14:ligatures w14:val="none"/>
          </w:rPr>
          <w:t>постанови  Верховної  Ради  України</w:t>
        </w:r>
      </w:hyperlink>
      <w:r w:rsidRPr="00840DD2">
        <w:rPr>
          <w:rFonts w:ascii="Roboto Condensed Light" w:eastAsia="Times New Roman" w:hAnsi="Roboto Condensed Light" w:cs="Times New Roman"/>
          <w:color w:val="3A3A3A"/>
          <w:kern w:val="0"/>
          <w:sz w:val="28"/>
          <w:szCs w:val="28"/>
          <w:lang w:eastAsia="uk-UA"/>
          <w14:ligatures w14:val="none"/>
        </w:rPr>
        <w:t>,  укази  Президента   України, декрети  і постанови Кабінету Міністрів України,  прийняті в межах їх повноважень та відповідно  до  </w:t>
      </w:r>
      <w:hyperlink r:id="rId66" w:history="1">
        <w:r w:rsidRPr="00840DD2">
          <w:rPr>
            <w:rFonts w:ascii="Roboto Condensed Light" w:eastAsia="Times New Roman" w:hAnsi="Roboto Condensed Light" w:cs="Times New Roman"/>
            <w:color w:val="00274E"/>
            <w:kern w:val="0"/>
            <w:sz w:val="28"/>
            <w:szCs w:val="28"/>
            <w:u w:val="single"/>
            <w:lang w:eastAsia="uk-UA"/>
            <w14:ligatures w14:val="none"/>
          </w:rPr>
          <w:t>Конституції  України</w:t>
        </w:r>
      </w:hyperlink>
      <w:r w:rsidRPr="00840DD2">
        <w:rPr>
          <w:rFonts w:ascii="Roboto Condensed Light" w:eastAsia="Times New Roman" w:hAnsi="Roboto Condensed Light" w:cs="Times New Roman"/>
          <w:color w:val="3A3A3A"/>
          <w:kern w:val="0"/>
          <w:sz w:val="28"/>
          <w:szCs w:val="28"/>
          <w:lang w:eastAsia="uk-UA"/>
          <w14:ligatures w14:val="none"/>
        </w:rPr>
        <w:t>  і  законів України. Колегія суддів вважає за можливе поширити вищезазначені міркування на загальний контекст справи, що розглядається.</w:t>
      </w:r>
    </w:p>
    <w:p w14:paraId="3B97739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C397225" w14:textId="77777777" w:rsidR="00840DD2" w:rsidRPr="00840DD2" w:rsidRDefault="00840DD2" w:rsidP="00840DD2">
      <w:pPr>
        <w:numPr>
          <w:ilvl w:val="0"/>
          <w:numId w:val="6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 контексті справи, яка розглядається Верховним Судом, це свідчить про те, що на доплати до пенсії, передбачені законодавством, у 2018 році розповсюджувався регулюючий вплив Постанови КМУ №103, натомість на підвищення, визначені </w:t>
      </w:r>
      <w:hyperlink r:id="rId67"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ні. Тому на підвищення до пенсії в розмірі 25 процентів прожиткового мінімуму для осіб, які втратили працездатність (363 гривні), а також на щомісячну цільову грошову допомогу на прожиття (40 гривень), які встановлені позивачеві, постанова КМУ №103 не вплинула як на такі, що визначені саме законом.</w:t>
      </w:r>
    </w:p>
    <w:p w14:paraId="02DCC19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9FAC67E" w14:textId="77777777" w:rsidR="00840DD2" w:rsidRPr="00840DD2" w:rsidRDefault="00840DD2" w:rsidP="00840DD2">
      <w:pPr>
        <w:numPr>
          <w:ilvl w:val="0"/>
          <w:numId w:val="6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Тому, Колегія суддів критично ставиться до аргументів позивача стосовно того, що відповідачем доплати, передбачені для учасників бойових дій у 2018 році виплачувались у розмірі  50-ти відсотків. Вказане спростовується протоколами за пенсійною справою від 01.02.2018, від 01.04.2018, від 01.09.2018.</w:t>
      </w:r>
    </w:p>
    <w:p w14:paraId="549DC26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433849E7" w14:textId="77777777" w:rsidR="00840DD2" w:rsidRPr="00840DD2" w:rsidRDefault="00840DD2" w:rsidP="00840DD2">
      <w:pPr>
        <w:numPr>
          <w:ilvl w:val="0"/>
          <w:numId w:val="6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В той же час, варто акцентувати увагу на тому, що такі виплати, з огляду на сферу правового регулювання вказаних вище актів законодавства і визначених законодавцем завдань, їх спрямованості, покликані забезпечити поліпшення матеріального становища учасників бойових дій та інвалідів </w:t>
      </w:r>
      <w:r w:rsidRPr="00840DD2">
        <w:rPr>
          <w:rFonts w:ascii="Roboto Condensed Light" w:eastAsia="Times New Roman" w:hAnsi="Roboto Condensed Light" w:cs="Times New Roman"/>
          <w:color w:val="3A3A3A"/>
          <w:kern w:val="0"/>
          <w:sz w:val="28"/>
          <w:szCs w:val="28"/>
          <w:lang w:eastAsia="uk-UA"/>
          <w14:ligatures w14:val="none"/>
        </w:rPr>
        <w:lastRenderedPageBreak/>
        <w:t>війни, створити належні умови для їх життєзабезпечення, сприяти формуванню в суспільстві шанобливого ставлення до них шляхом: створення належних умов для підтримання здоров`я й активного довголіття; організації соціального та інших видів обслуговування, зміцнення матеріально-технічної бази створених для цієї мети закладів і служб та підготовки відповідних спеціалістів; виконання цільових програм соціального і правового захисту ветеранів війни; надання пільг, переваг та соціальних гарантій у процесі трудової діяльності відповідно до професійної підготовки і з урахуванням стану здоров`я.</w:t>
      </w:r>
    </w:p>
    <w:p w14:paraId="61780440"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447E337" w14:textId="77777777" w:rsidR="00840DD2" w:rsidRPr="00840DD2" w:rsidRDefault="00840DD2" w:rsidP="00840DD2">
      <w:pPr>
        <w:numPr>
          <w:ilvl w:val="0"/>
          <w:numId w:val="6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На необхідності особливого ставлення до питання соціального захисту військовослужбовців наголошував й Конституційний Суд України, який, у своєму Рішенні від 17.03.2004 №7-рп/2004 у справі №1-13/2004 за конституційним поданням 45 народних депутатів України щодо відповідності </w:t>
      </w:r>
      <w:hyperlink r:id="rId68" w:history="1">
        <w:r w:rsidRPr="00840DD2">
          <w:rPr>
            <w:rFonts w:ascii="Roboto Condensed Light" w:eastAsia="Times New Roman" w:hAnsi="Roboto Condensed Light" w:cs="Times New Roman"/>
            <w:color w:val="00274E"/>
            <w:kern w:val="0"/>
            <w:sz w:val="28"/>
            <w:szCs w:val="28"/>
            <w:u w:val="single"/>
            <w:lang w:eastAsia="uk-UA"/>
            <w14:ligatures w14:val="none"/>
          </w:rPr>
          <w:t>Конституції України</w:t>
        </w:r>
      </w:hyperlink>
      <w:r w:rsidRPr="00840DD2">
        <w:rPr>
          <w:rFonts w:ascii="Roboto Condensed Light" w:eastAsia="Times New Roman" w:hAnsi="Roboto Condensed Light" w:cs="Times New Roman"/>
          <w:color w:val="3A3A3A"/>
          <w:kern w:val="0"/>
          <w:sz w:val="28"/>
          <w:szCs w:val="28"/>
          <w:lang w:eastAsia="uk-UA"/>
          <w14:ligatures w14:val="none"/>
        </w:rPr>
        <w:t>(конституційності) положень частин третьої, четвертої </w:t>
      </w:r>
      <w:hyperlink r:id="rId69" w:anchor="321" w:history="1">
        <w:r w:rsidRPr="00840DD2">
          <w:rPr>
            <w:rFonts w:ascii="Roboto Condensed Light" w:eastAsia="Times New Roman" w:hAnsi="Roboto Condensed Light" w:cs="Times New Roman"/>
            <w:color w:val="00274E"/>
            <w:kern w:val="0"/>
            <w:sz w:val="28"/>
            <w:szCs w:val="28"/>
            <w:u w:val="single"/>
            <w:lang w:eastAsia="uk-UA"/>
            <w14:ligatures w14:val="none"/>
          </w:rPr>
          <w:t>статті 59 Закону України "Про Державний бюджет України на 2003 рік"</w:t>
        </w:r>
      </w:hyperlink>
      <w:r w:rsidRPr="00840DD2">
        <w:rPr>
          <w:rFonts w:ascii="Roboto Condensed Light" w:eastAsia="Times New Roman" w:hAnsi="Roboto Condensed Light" w:cs="Times New Roman"/>
          <w:color w:val="3A3A3A"/>
          <w:kern w:val="0"/>
          <w:sz w:val="28"/>
          <w:szCs w:val="28"/>
          <w:lang w:eastAsia="uk-UA"/>
          <w14:ligatures w14:val="none"/>
        </w:rPr>
        <w:t> (справа про соціальний захист військовослужбовців та працівників правоохоронних органів) вказував на те, що неодноразово розглядав  проблему, пов`язану з реалізацією права на соціальний захист, і сформулював правову позицію, згідно з якою </w:t>
      </w:r>
      <w:hyperlink r:id="rId70" w:history="1">
        <w:r w:rsidRPr="00840DD2">
          <w:rPr>
            <w:rFonts w:ascii="Roboto Condensed Light" w:eastAsia="Times New Roman" w:hAnsi="Roboto Condensed Light" w:cs="Times New Roman"/>
            <w:color w:val="00274E"/>
            <w:kern w:val="0"/>
            <w:sz w:val="28"/>
            <w:szCs w:val="28"/>
            <w:u w:val="single"/>
            <w:lang w:eastAsia="uk-UA"/>
            <w14:ligatures w14:val="none"/>
          </w:rPr>
          <w:t>Конституція України</w:t>
        </w:r>
      </w:hyperlink>
      <w:r w:rsidRPr="00840DD2">
        <w:rPr>
          <w:rFonts w:ascii="Roboto Condensed Light" w:eastAsia="Times New Roman" w:hAnsi="Roboto Condensed Light" w:cs="Times New Roman"/>
          <w:color w:val="3A3A3A"/>
          <w:kern w:val="0"/>
          <w:sz w:val="28"/>
          <w:szCs w:val="28"/>
          <w:lang w:eastAsia="uk-UA"/>
          <w14:ligatures w14:val="none"/>
        </w:rPr>
        <w:t> виокремлює певні категорії громадян України, що потребують додаткових гарантій соціального захисту з боку держави. До  них,  зокрема,  належать громадяни,  які  відповідно  до  </w:t>
      </w:r>
      <w:hyperlink r:id="rId71" w:anchor="49" w:history="1">
        <w:r w:rsidRPr="00840DD2">
          <w:rPr>
            <w:rFonts w:ascii="Roboto Condensed Light" w:eastAsia="Times New Roman" w:hAnsi="Roboto Condensed Light" w:cs="Times New Roman"/>
            <w:color w:val="00274E"/>
            <w:kern w:val="0"/>
            <w:sz w:val="28"/>
            <w:szCs w:val="28"/>
            <w:u w:val="single"/>
            <w:lang w:eastAsia="uk-UA"/>
            <w14:ligatures w14:val="none"/>
          </w:rPr>
          <w:t>статті  17  Конституції   України</w:t>
        </w:r>
      </w:hyperlink>
      <w:r w:rsidRPr="00840DD2">
        <w:rPr>
          <w:rFonts w:ascii="Roboto Condensed Light" w:eastAsia="Times New Roman" w:hAnsi="Roboto Condensed Light" w:cs="Times New Roman"/>
          <w:color w:val="3A3A3A"/>
          <w:kern w:val="0"/>
          <w:sz w:val="28"/>
          <w:szCs w:val="28"/>
          <w:lang w:eastAsia="uk-UA"/>
          <w14:ligatures w14:val="none"/>
        </w:rPr>
        <w:t> перебувають  на  службі  у військових формуваннях та  правоохоронних органах держави, забезпечуючи суверенітет і територіальну цілісність України,  її економічну  та інформаційну  безпеку, а саме - у Збройних Силах України, органах Служби безпеки України, міліції, прокуратури, охорони державного кордону України, податкової міліції, Управління державної охорони України, державної пожежної охорони, Державного департаменту України з питань виконання покарань тощо (</w:t>
      </w:r>
      <w:hyperlink r:id="rId72" w:history="1">
        <w:r w:rsidRPr="00840DD2">
          <w:rPr>
            <w:rFonts w:ascii="Roboto Condensed Light" w:eastAsia="Times New Roman" w:hAnsi="Roboto Condensed Light" w:cs="Times New Roman"/>
            <w:color w:val="00274E"/>
            <w:kern w:val="0"/>
            <w:sz w:val="28"/>
            <w:szCs w:val="28"/>
            <w:u w:val="single"/>
            <w:lang w:eastAsia="uk-UA"/>
            <w14:ligatures w14:val="none"/>
          </w:rPr>
          <w:t>Рішення Конституційного Суду України від 6 липня 1999 року № 8-рп/99</w:t>
        </w:r>
      </w:hyperlink>
      <w:r w:rsidRPr="00840DD2">
        <w:rPr>
          <w:rFonts w:ascii="Roboto Condensed Light" w:eastAsia="Times New Roman" w:hAnsi="Roboto Condensed Light" w:cs="Times New Roman"/>
          <w:color w:val="3A3A3A"/>
          <w:kern w:val="0"/>
          <w:sz w:val="28"/>
          <w:szCs w:val="28"/>
          <w:lang w:eastAsia="uk-UA"/>
          <w14:ligatures w14:val="none"/>
        </w:rPr>
        <w:t>  у справі щодо права на пільги та від 20 березня 2002 року  № 5-рп/2002 у справі щодо пільг, компенсацій і гарантій).</w:t>
      </w:r>
    </w:p>
    <w:p w14:paraId="64E4984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0B20FAB" w14:textId="77777777" w:rsidR="00840DD2" w:rsidRPr="00840DD2" w:rsidRDefault="00840DD2" w:rsidP="00840DD2">
      <w:pPr>
        <w:numPr>
          <w:ilvl w:val="0"/>
          <w:numId w:val="6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Встановлення додаткових гарантій соціальної захищеності цієї категорії громадян як під час проходження служби, так і після її закінчення зумовлена насамперед тим, що служба в Збройних Силах України, інших військових формуваннях та правоохоронних органах держави пов`язана з ризиком для життя і здоров`я, підвищеними   вимогами  до   дисципліни,  професійної  придатності, фахових, </w:t>
      </w:r>
      <w:r w:rsidRPr="00840DD2">
        <w:rPr>
          <w:rFonts w:ascii="Roboto Condensed Light" w:eastAsia="Times New Roman" w:hAnsi="Roboto Condensed Light" w:cs="Times New Roman"/>
          <w:color w:val="3A3A3A"/>
          <w:kern w:val="0"/>
          <w:sz w:val="28"/>
          <w:szCs w:val="28"/>
          <w:lang w:eastAsia="uk-UA"/>
          <w14:ligatures w14:val="none"/>
        </w:rPr>
        <w:lastRenderedPageBreak/>
        <w:t>фізичних, вольових та інших якостей (</w:t>
      </w:r>
      <w:hyperlink r:id="rId73" w:history="1">
        <w:r w:rsidRPr="00840DD2">
          <w:rPr>
            <w:rFonts w:ascii="Roboto Condensed Light" w:eastAsia="Times New Roman" w:hAnsi="Roboto Condensed Light" w:cs="Times New Roman"/>
            <w:color w:val="00274E"/>
            <w:kern w:val="0"/>
            <w:sz w:val="28"/>
            <w:szCs w:val="28"/>
            <w:u w:val="single"/>
            <w:lang w:eastAsia="uk-UA"/>
            <w14:ligatures w14:val="none"/>
          </w:rPr>
          <w:t>Рішення Конституційного Суду України від 20.03.2002 №5-рп/2002</w:t>
        </w:r>
      </w:hyperlink>
      <w:r w:rsidRPr="00840DD2">
        <w:rPr>
          <w:rFonts w:ascii="Roboto Condensed Light" w:eastAsia="Times New Roman" w:hAnsi="Roboto Condensed Light" w:cs="Times New Roman"/>
          <w:color w:val="3A3A3A"/>
          <w:kern w:val="0"/>
          <w:sz w:val="28"/>
          <w:szCs w:val="28"/>
          <w:lang w:eastAsia="uk-UA"/>
          <w14:ligatures w14:val="none"/>
        </w:rPr>
        <w:t>у справі щодо пільг, компенсацій і гарантій).</w:t>
      </w:r>
    </w:p>
    <w:p w14:paraId="3A0FD7F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CDD8F41" w14:textId="77777777" w:rsidR="00840DD2" w:rsidRPr="00840DD2" w:rsidRDefault="00840DD2" w:rsidP="00840DD2">
      <w:pPr>
        <w:numPr>
          <w:ilvl w:val="0"/>
          <w:numId w:val="6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Порядок проходження служби у Збройних Силах України та інших військових формуваннях врегульовано спеціальними нормативно-правовими актами, які покладають на громадян, які перебувають на такій службі, додаткові обов`язки і відповідальність.</w:t>
      </w:r>
    </w:p>
    <w:p w14:paraId="2ACD66A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4E753A2" w14:textId="77777777" w:rsidR="00840DD2" w:rsidRPr="00840DD2" w:rsidRDefault="00840DD2" w:rsidP="00840DD2">
      <w:pPr>
        <w:numPr>
          <w:ilvl w:val="0"/>
          <w:numId w:val="7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Зокрема, громадяни України, які перебувають на військовій службі та працюють у правоохоронних органах (далі - військовослужбовці та працівники правоохоронних органів) зобов`язані виконувати свої професійні обов`язки і в неробочий час або поза службою. Приміром, військові навчання, походи кораблів, бойові стрільби та бойове чергування, несення служби у добовому наряді здійснюються у будь-які дні тижня без обмеження загальної тривалості службового часу (частина третя статті 199 Статуту внутрішньої служби Збройних Сил України, затвердженого Законом України від 24 березня 1999 року). Працівник міліції на території України, незалежно від посади, яку він займає, місцезнаходження і часу, зобов`язаний вжити заходів до попередження і припинення правопорушень (частина друга </w:t>
      </w:r>
      <w:hyperlink r:id="rId74" w:anchor="80" w:history="1">
        <w:r w:rsidRPr="00840DD2">
          <w:rPr>
            <w:rFonts w:ascii="Roboto Condensed Light" w:eastAsia="Times New Roman" w:hAnsi="Roboto Condensed Light" w:cs="Times New Roman"/>
            <w:color w:val="00274E"/>
            <w:kern w:val="0"/>
            <w:sz w:val="28"/>
            <w:szCs w:val="28"/>
            <w:u w:val="single"/>
            <w:lang w:eastAsia="uk-UA"/>
            <w14:ligatures w14:val="none"/>
          </w:rPr>
          <w:t>статті 10 Закону України "Про міліцію"</w:t>
        </w:r>
      </w:hyperlink>
      <w:r w:rsidRPr="00840DD2">
        <w:rPr>
          <w:rFonts w:ascii="Roboto Condensed Light" w:eastAsia="Times New Roman" w:hAnsi="Roboto Condensed Light" w:cs="Times New Roman"/>
          <w:color w:val="3A3A3A"/>
          <w:kern w:val="0"/>
          <w:sz w:val="28"/>
          <w:szCs w:val="28"/>
          <w:lang w:eastAsia="uk-UA"/>
          <w14:ligatures w14:val="none"/>
        </w:rPr>
        <w:t>). Особи рядового та начальницького складу державної пожежної охорони при виявленні пожежі у позаслужбовий час зобов`язані повідомити про неї пожежну охорону і до її прибуття взяти на себе керівництво гасінням пожежі та рятуванням людей (частина п`ята </w:t>
      </w:r>
      <w:hyperlink r:id="rId75" w:anchor="129" w:history="1">
        <w:r w:rsidRPr="00840DD2">
          <w:rPr>
            <w:rFonts w:ascii="Roboto Condensed Light" w:eastAsia="Times New Roman" w:hAnsi="Roboto Condensed Light" w:cs="Times New Roman"/>
            <w:color w:val="00274E"/>
            <w:kern w:val="0"/>
            <w:sz w:val="28"/>
            <w:szCs w:val="28"/>
            <w:u w:val="single"/>
            <w:lang w:eastAsia="uk-UA"/>
            <w14:ligatures w14:val="none"/>
          </w:rPr>
          <w:t>статті 18 Закону України "Про пожежну безпеку"</w:t>
        </w:r>
      </w:hyperlink>
      <w:r w:rsidRPr="00840DD2">
        <w:rPr>
          <w:rFonts w:ascii="Roboto Condensed Light" w:eastAsia="Times New Roman" w:hAnsi="Roboto Condensed Light" w:cs="Times New Roman"/>
          <w:color w:val="3A3A3A"/>
          <w:kern w:val="0"/>
          <w:sz w:val="28"/>
          <w:szCs w:val="28"/>
          <w:lang w:eastAsia="uk-UA"/>
          <w14:ligatures w14:val="none"/>
        </w:rPr>
        <w:t>).</w:t>
      </w:r>
    </w:p>
    <w:p w14:paraId="59802E37"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579CEF2" w14:textId="77777777" w:rsidR="00840DD2" w:rsidRPr="00840DD2" w:rsidRDefault="00840DD2" w:rsidP="00840DD2">
      <w:pPr>
        <w:numPr>
          <w:ilvl w:val="0"/>
          <w:numId w:val="7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Отже, провівши системний аналіз норм законодавства, яке врегульовує спірні правовідносини, з урахуванням їх юридичних </w:t>
      </w:r>
      <w:proofErr w:type="spellStart"/>
      <w:r w:rsidRPr="00840DD2">
        <w:rPr>
          <w:rFonts w:ascii="Roboto Condensed Light" w:eastAsia="Times New Roman" w:hAnsi="Roboto Condensed Light" w:cs="Times New Roman"/>
          <w:color w:val="3A3A3A"/>
          <w:kern w:val="0"/>
          <w:sz w:val="28"/>
          <w:szCs w:val="28"/>
          <w:lang w:eastAsia="uk-UA"/>
          <w14:ligatures w14:val="none"/>
        </w:rPr>
        <w:t>зв`язків</w:t>
      </w:r>
      <w:proofErr w:type="spellEnd"/>
      <w:r w:rsidRPr="00840DD2">
        <w:rPr>
          <w:rFonts w:ascii="Roboto Condensed Light" w:eastAsia="Times New Roman" w:hAnsi="Roboto Condensed Light" w:cs="Times New Roman"/>
          <w:color w:val="3A3A3A"/>
          <w:kern w:val="0"/>
          <w:sz w:val="28"/>
          <w:szCs w:val="28"/>
          <w:lang w:eastAsia="uk-UA"/>
          <w14:ligatures w14:val="none"/>
        </w:rPr>
        <w:t>, Верховний Суд дійшов висновку про те, що правова регламентація, згідно з якою позивачу проведено перерахунок пенсії та здійснюється її виплата, не поширюється на доплату і підвищення до пенсії, передбачені Законами №3551-XII, №1603-IV (25 відсотків прожиткового мінімуму для осіб, які втратили працездатність та цільову грошову допомогу у розмірі 40 гривень), які виплачуються у складі пенсії відповідним пенсійним органом, у даному випадку - відповідачем, оскільки такі є додатковою соціальною гарантією, зокрема, для військовослужбовців, і нерозривно пов`язані з їх спеціальним правовим статусом, випливають з особливих умов проходження ними служби, а тому, як наслідок, не можуть бути зменшені Урядом й повинні виплачуватися ГУ ПФ незалежно і самостійно в повному обсязі відповідно до встановлених цими актами законодавства розмірах, не мають братися до уваги при перерахунку пенсійної виплати, проведеного на підставі постанови КМУ №103.</w:t>
      </w:r>
    </w:p>
    <w:p w14:paraId="4D04E10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 </w:t>
      </w:r>
    </w:p>
    <w:p w14:paraId="4F39651E" w14:textId="77777777" w:rsidR="00840DD2" w:rsidRPr="00840DD2" w:rsidRDefault="00840DD2" w:rsidP="00840DD2">
      <w:pPr>
        <w:numPr>
          <w:ilvl w:val="0"/>
          <w:numId w:val="7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Колегія суддів відзначає, що, у межах спірних правовідносин, жоден з учасників справи не ставить під сумнів наявність у позивача права на пенсійне забезпечення згідно із </w:t>
      </w:r>
      <w:hyperlink r:id="rId76"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№2262-XII</w:t>
        </w:r>
      </w:hyperlink>
      <w:r w:rsidRPr="00840DD2">
        <w:rPr>
          <w:rFonts w:ascii="Roboto Condensed Light" w:eastAsia="Times New Roman" w:hAnsi="Roboto Condensed Light" w:cs="Times New Roman"/>
          <w:color w:val="3A3A3A"/>
          <w:kern w:val="0"/>
          <w:sz w:val="28"/>
          <w:szCs w:val="28"/>
          <w:lang w:eastAsia="uk-UA"/>
          <w14:ligatures w14:val="none"/>
        </w:rPr>
        <w:t>, а також не оспорює дії пенсійного органу щодо обчислення розміру складових його грошового забезпечення і видів такого, які враховувались ГУ ПФ при призначенні і перерахунку пенсії ОСОБА_1 .</w:t>
      </w:r>
    </w:p>
    <w:p w14:paraId="67E903BE"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14173AD" w14:textId="77777777" w:rsidR="00840DD2" w:rsidRPr="00840DD2" w:rsidRDefault="00840DD2" w:rsidP="00840DD2">
      <w:pPr>
        <w:numPr>
          <w:ilvl w:val="0"/>
          <w:numId w:val="7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Що ж стосується спірних підвищення до пенсії і допомоги, які передбачені позивачу як учаснику бойових дій, то такі, починаючи з 05.01.2018, нараховуються пенсійним органом у повному обсязі, їх розмір відповідає установленому </w:t>
      </w:r>
      <w:proofErr w:type="spellStart"/>
      <w:r w:rsidRPr="00840DD2">
        <w:rPr>
          <w:rFonts w:ascii="Roboto Condensed Light" w:eastAsia="Times New Roman" w:hAnsi="Roboto Condensed Light" w:cs="Times New Roman"/>
          <w:color w:val="3A3A3A"/>
          <w:kern w:val="0"/>
          <w:sz w:val="28"/>
          <w:szCs w:val="28"/>
          <w:lang w:eastAsia="uk-UA"/>
          <w14:ligatures w14:val="none"/>
        </w:rPr>
        <w:fldChar w:fldCharType="begin"/>
      </w:r>
      <w:r w:rsidRPr="00840DD2">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"http://search.ligazakon.ua/l_doc2.nsf/link1/ed_2018_08_31/pravo1/T226200.html?pravo=1"</w:instrText>
      </w:r>
      <w:r w:rsidRPr="00840DD2">
        <w:rPr>
          <w:rFonts w:ascii="Roboto Condensed Light" w:eastAsia="Times New Roman" w:hAnsi="Roboto Condensed Light" w:cs="Times New Roman"/>
          <w:color w:val="3A3A3A"/>
          <w:kern w:val="0"/>
          <w:sz w:val="28"/>
          <w:szCs w:val="28"/>
          <w:lang w:eastAsia="uk-UA"/>
          <w14:ligatures w14:val="none"/>
        </w:rPr>
      </w:r>
      <w:r w:rsidRPr="00840DD2">
        <w:rPr>
          <w:rFonts w:ascii="Roboto Condensed Light" w:eastAsia="Times New Roman" w:hAnsi="Roboto Condensed Light" w:cs="Times New Roman"/>
          <w:color w:val="3A3A3A"/>
          <w:kern w:val="0"/>
          <w:sz w:val="28"/>
          <w:szCs w:val="28"/>
          <w:lang w:eastAsia="uk-UA"/>
          <w14:ligatures w14:val="none"/>
        </w:rPr>
        <w:fldChar w:fldCharType="separate"/>
      </w:r>
      <w:r w:rsidRPr="00840DD2">
        <w:rPr>
          <w:rFonts w:ascii="Roboto Condensed Light" w:eastAsia="Times New Roman" w:hAnsi="Roboto Condensed Light" w:cs="Times New Roman"/>
          <w:color w:val="00274E"/>
          <w:kern w:val="0"/>
          <w:sz w:val="28"/>
          <w:szCs w:val="28"/>
          <w:u w:val="single"/>
          <w:lang w:eastAsia="uk-UA"/>
          <w14:ligatures w14:val="none"/>
        </w:rPr>
        <w:t>законом</w:t>
      </w:r>
      <w:r w:rsidRPr="00840DD2">
        <w:rPr>
          <w:rFonts w:ascii="Roboto Condensed Light" w:eastAsia="Times New Roman" w:hAnsi="Roboto Condensed Light" w:cs="Times New Roman"/>
          <w:color w:val="3A3A3A"/>
          <w:kern w:val="0"/>
          <w:sz w:val="28"/>
          <w:szCs w:val="28"/>
          <w:lang w:eastAsia="uk-UA"/>
          <w14:ligatures w14:val="none"/>
        </w:rPr>
        <w:fldChar w:fldCharType="end"/>
      </w:r>
      <w:r w:rsidRPr="00840DD2">
        <w:rPr>
          <w:rFonts w:ascii="Roboto Condensed Light" w:eastAsia="Times New Roman" w:hAnsi="Roboto Condensed Light" w:cs="Times New Roman"/>
          <w:color w:val="3A3A3A"/>
          <w:kern w:val="0"/>
          <w:sz w:val="28"/>
          <w:szCs w:val="28"/>
          <w:lang w:eastAsia="uk-UA"/>
          <w14:ligatures w14:val="none"/>
        </w:rPr>
        <w:t>рівню</w:t>
      </w:r>
      <w:proofErr w:type="spellEnd"/>
      <w:r w:rsidRPr="00840DD2">
        <w:rPr>
          <w:rFonts w:ascii="Roboto Condensed Light" w:eastAsia="Times New Roman" w:hAnsi="Roboto Condensed Light" w:cs="Times New Roman"/>
          <w:color w:val="3A3A3A"/>
          <w:kern w:val="0"/>
          <w:sz w:val="28"/>
          <w:szCs w:val="28"/>
          <w:lang w:eastAsia="uk-UA"/>
          <w14:ligatures w14:val="none"/>
        </w:rPr>
        <w:t>, такі виплати жодним чином не обмежувались з боку ГУ ПФ, не скасовувались і не припинялись.</w:t>
      </w:r>
    </w:p>
    <w:p w14:paraId="76FFA40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48440425" w14:textId="77777777" w:rsidR="00840DD2" w:rsidRPr="00840DD2" w:rsidRDefault="00840DD2" w:rsidP="00840DD2">
      <w:pPr>
        <w:numPr>
          <w:ilvl w:val="0"/>
          <w:numId w:val="7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Верховний Суд акцентує увагу на наявності певних сумнівів стосовно розміру пенсії, який мав би бути призначений позивачеві, у самого ОСОБА_1 , який у позовній заяві стверджує про те, що до перерахунку пенсії відповідно до постанови КМУ №103 він отримував пенсію у розмірі 4464,37 гривень і виплата надбавок йому як учаснику бойових дій була очевидною, то "після зміни </w:t>
      </w:r>
      <w:hyperlink r:id="rId77" w:history="1">
        <w:r w:rsidRPr="00840DD2">
          <w:rPr>
            <w:rFonts w:ascii="Roboto Condensed Light" w:eastAsia="Times New Roman" w:hAnsi="Roboto Condensed Light" w:cs="Times New Roman"/>
            <w:color w:val="00274E"/>
            <w:kern w:val="0"/>
            <w:sz w:val="28"/>
            <w:szCs w:val="28"/>
            <w:u w:val="single"/>
            <w:lang w:eastAsia="uk-UA"/>
            <w14:ligatures w14:val="none"/>
          </w:rPr>
          <w:t>Постановою 103</w:t>
        </w:r>
      </w:hyperlink>
      <w:r w:rsidRPr="00840DD2">
        <w:rPr>
          <w:rFonts w:ascii="Roboto Condensed Light" w:eastAsia="Times New Roman" w:hAnsi="Roboto Condensed Light" w:cs="Times New Roman"/>
          <w:color w:val="3A3A3A"/>
          <w:kern w:val="0"/>
          <w:sz w:val="28"/>
          <w:szCs w:val="28"/>
          <w:lang w:eastAsia="uk-UA"/>
          <w14:ligatures w14:val="none"/>
        </w:rPr>
        <w:t>правовідносин з приводу перерахунку пенсій, порядку обчислення розміру пенсій військовослужбовцям - є складнішим обчислення такого розміру і врахування спірного розміру надбавок у кінцевому розмірі пенсії не є очевидним". Проте, Колегія суддів зазначає, що, як підтверджується наявними у справі матеріалами, зокрема, протоколами за пенсійною справою, неодноразово виготовленими відповідачем протягом 2018 року, суми 363 гривень (підвищення пенсії в розмірі 25 відсотків прожиткового мінімуму для осіб, які втратили працездатність) та 40 гривень (цільова грошова допомога на прожиття), як складові формування пенсії позивача, протягом цього часу не змінювались. Вказане також є підставою спростувати позицію позивача, на думку якого, належні йому доплати до пенсії як учаснику бойових дій з 05.01.2018 "перемножили на цифру 0,5, тобто зменшили вдвічі".</w:t>
      </w:r>
    </w:p>
    <w:p w14:paraId="745FDF6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D0B263A" w14:textId="77777777" w:rsidR="00840DD2" w:rsidRPr="00840DD2" w:rsidRDefault="00840DD2" w:rsidP="00840DD2">
      <w:pPr>
        <w:numPr>
          <w:ilvl w:val="0"/>
          <w:numId w:val="7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За правилами частини другої </w:t>
      </w:r>
      <w:hyperlink r:id="rId78" w:anchor="24" w:history="1">
        <w:r w:rsidRPr="00840DD2">
          <w:rPr>
            <w:rFonts w:ascii="Roboto Condensed Light" w:eastAsia="Times New Roman" w:hAnsi="Roboto Condensed Light" w:cs="Times New Roman"/>
            <w:color w:val="00274E"/>
            <w:kern w:val="0"/>
            <w:sz w:val="28"/>
            <w:szCs w:val="28"/>
            <w:u w:val="single"/>
            <w:lang w:eastAsia="uk-UA"/>
            <w14:ligatures w14:val="none"/>
          </w:rPr>
          <w:t>статті 2 КАС України</w:t>
        </w:r>
      </w:hyperlink>
      <w:r w:rsidRPr="00840DD2">
        <w:rPr>
          <w:rFonts w:ascii="Roboto Condensed Light" w:eastAsia="Times New Roman" w:hAnsi="Roboto Condensed Light" w:cs="Times New Roman"/>
          <w:color w:val="3A3A3A"/>
          <w:kern w:val="0"/>
          <w:sz w:val="28"/>
          <w:szCs w:val="28"/>
          <w:lang w:eastAsia="uk-UA"/>
          <w14:ligatures w14:val="none"/>
        </w:rPr>
        <w:t>, у справах щодо оскарження рішень, дій чи бездіяльності суб`єктів владних повноважень адміністративні суди перевіряють, чи прийняті (вчинені) вони: 1) на підставі, у межах повноважень та у спосіб, що визначені </w:t>
      </w:r>
      <w:proofErr w:type="spellStart"/>
      <w:r w:rsidRPr="00840DD2">
        <w:rPr>
          <w:rFonts w:ascii="Roboto Condensed Light" w:eastAsia="Times New Roman" w:hAnsi="Roboto Condensed Light" w:cs="Times New Roman"/>
          <w:color w:val="3A3A3A"/>
          <w:kern w:val="0"/>
          <w:sz w:val="28"/>
          <w:szCs w:val="28"/>
          <w:lang w:eastAsia="uk-UA"/>
          <w14:ligatures w14:val="none"/>
        </w:rPr>
        <w:fldChar w:fldCharType="begin"/>
      </w:r>
      <w:r w:rsidRPr="00840DD2">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"http://search.ligazakon.ua/l_doc2.nsf/link1/ed_2019_02_07/pravo1/Z960254K.html?pravo=1"</w:instrText>
      </w:r>
      <w:r w:rsidRPr="00840DD2">
        <w:rPr>
          <w:rFonts w:ascii="Roboto Condensed Light" w:eastAsia="Times New Roman" w:hAnsi="Roboto Condensed Light" w:cs="Times New Roman"/>
          <w:color w:val="3A3A3A"/>
          <w:kern w:val="0"/>
          <w:sz w:val="28"/>
          <w:szCs w:val="28"/>
          <w:lang w:eastAsia="uk-UA"/>
          <w14:ligatures w14:val="none"/>
        </w:rPr>
      </w:r>
      <w:r w:rsidRPr="00840DD2">
        <w:rPr>
          <w:rFonts w:ascii="Roboto Condensed Light" w:eastAsia="Times New Roman" w:hAnsi="Roboto Condensed Light" w:cs="Times New Roman"/>
          <w:color w:val="3A3A3A"/>
          <w:kern w:val="0"/>
          <w:sz w:val="28"/>
          <w:szCs w:val="28"/>
          <w:lang w:eastAsia="uk-UA"/>
          <w14:ligatures w14:val="none"/>
        </w:rPr>
        <w:fldChar w:fldCharType="separate"/>
      </w:r>
      <w:r w:rsidRPr="00840DD2">
        <w:rPr>
          <w:rFonts w:ascii="Roboto Condensed Light" w:eastAsia="Times New Roman" w:hAnsi="Roboto Condensed Light" w:cs="Times New Roman"/>
          <w:color w:val="00274E"/>
          <w:kern w:val="0"/>
          <w:sz w:val="28"/>
          <w:szCs w:val="28"/>
          <w:u w:val="single"/>
          <w:lang w:eastAsia="uk-UA"/>
          <w14:ligatures w14:val="none"/>
        </w:rPr>
        <w:t>Конституцією</w:t>
      </w:r>
      <w:r w:rsidRPr="00840DD2">
        <w:rPr>
          <w:rFonts w:ascii="Roboto Condensed Light" w:eastAsia="Times New Roman" w:hAnsi="Roboto Condensed Light" w:cs="Times New Roman"/>
          <w:color w:val="3A3A3A"/>
          <w:kern w:val="0"/>
          <w:sz w:val="28"/>
          <w:szCs w:val="28"/>
          <w:lang w:eastAsia="uk-UA"/>
          <w14:ligatures w14:val="none"/>
        </w:rPr>
        <w:fldChar w:fldCharType="end"/>
      </w:r>
      <w:r w:rsidRPr="00840DD2">
        <w:rPr>
          <w:rFonts w:ascii="Roboto Condensed Light" w:eastAsia="Times New Roman" w:hAnsi="Roboto Condensed Light" w:cs="Times New Roman"/>
          <w:color w:val="3A3A3A"/>
          <w:kern w:val="0"/>
          <w:sz w:val="28"/>
          <w:szCs w:val="28"/>
          <w:lang w:eastAsia="uk-UA"/>
          <w14:ligatures w14:val="none"/>
        </w:rPr>
        <w:t>та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законами України; 2) з використанням повноваження з метою, з якою це повноваження надано; 3) обґрунтовано, тобто з урахуванням усіх обставин, що мають </w:t>
      </w:r>
      <w:r w:rsidRPr="00840DD2">
        <w:rPr>
          <w:rFonts w:ascii="Roboto Condensed Light" w:eastAsia="Times New Roman" w:hAnsi="Roboto Condensed Light" w:cs="Times New Roman"/>
          <w:color w:val="3A3A3A"/>
          <w:kern w:val="0"/>
          <w:sz w:val="28"/>
          <w:szCs w:val="28"/>
          <w:lang w:eastAsia="uk-UA"/>
          <w14:ligatures w14:val="none"/>
        </w:rPr>
        <w:lastRenderedPageBreak/>
        <w:t>значення для прийняття рішення (вчинення дії); 4) безсторонньо (неупереджено); 5) добросовісно; 6) розсудливо; 7) з дотриманням принципу рівності перед </w:t>
      </w:r>
      <w:hyperlink r:id="rId79"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xml:space="preserve">, запобігаючи всім формам дискримінації; 8) </w:t>
      </w:r>
      <w:proofErr w:type="spellStart"/>
      <w:r w:rsidRPr="00840DD2">
        <w:rPr>
          <w:rFonts w:ascii="Roboto Condensed Light" w:eastAsia="Times New Roman" w:hAnsi="Roboto Condensed Light" w:cs="Times New Roman"/>
          <w:color w:val="3A3A3A"/>
          <w:kern w:val="0"/>
          <w:sz w:val="28"/>
          <w:szCs w:val="28"/>
          <w:lang w:eastAsia="uk-UA"/>
          <w14:ligatures w14:val="none"/>
        </w:rPr>
        <w:t>пропорційно</w:t>
      </w:r>
      <w:proofErr w:type="spellEnd"/>
      <w:r w:rsidRPr="00840DD2">
        <w:rPr>
          <w:rFonts w:ascii="Roboto Condensed Light" w:eastAsia="Times New Roman" w:hAnsi="Roboto Condensed Light" w:cs="Times New Roman"/>
          <w:color w:val="3A3A3A"/>
          <w:kern w:val="0"/>
          <w:sz w:val="28"/>
          <w:szCs w:val="28"/>
          <w:lang w:eastAsia="uk-UA"/>
          <w14:ligatures w14:val="none"/>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 9) з урахуванням права особи на участь у процесі прийняття рішення; 10) своєчасно, тобто протягом розумного строку.</w:t>
      </w:r>
    </w:p>
    <w:p w14:paraId="4FC63970"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2966AA3" w14:textId="77777777" w:rsidR="00840DD2" w:rsidRPr="00840DD2" w:rsidRDefault="00840DD2" w:rsidP="00840DD2">
      <w:pPr>
        <w:numPr>
          <w:ilvl w:val="0"/>
          <w:numId w:val="7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Судовим розглядом справи встановлено, що відповідач, здійснюючи перерахунок і виплату пенсії позивачу, дотримався визначених вище критеріїв, а відтак прав   ОСОБА_1 не порушив.</w:t>
      </w:r>
    </w:p>
    <w:p w14:paraId="5F85A6B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55A6AFE" w14:textId="77777777" w:rsidR="00840DD2" w:rsidRPr="00840DD2" w:rsidRDefault="00840DD2" w:rsidP="00840DD2">
      <w:pPr>
        <w:numPr>
          <w:ilvl w:val="0"/>
          <w:numId w:val="7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Водночас Колегія суддів звертає увагу на помилковість позиції відповідача, який у відзиві на позов зазначає про те, що Постановою КМУ №103 у контексті справи, що розглядається, не передбачено перерахунку надбавки до пенсії за особливі заслуги перед Україною.</w:t>
      </w:r>
    </w:p>
    <w:p w14:paraId="18C763F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452144E" w14:textId="77777777" w:rsidR="00840DD2" w:rsidRPr="00840DD2" w:rsidRDefault="00840DD2" w:rsidP="00840DD2">
      <w:pPr>
        <w:numPr>
          <w:ilvl w:val="0"/>
          <w:numId w:val="7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Дійсно, </w:t>
      </w:r>
      <w:hyperlink r:id="rId80" w:history="1">
        <w:r w:rsidRPr="00840DD2">
          <w:rPr>
            <w:rFonts w:ascii="Roboto Condensed Light" w:eastAsia="Times New Roman" w:hAnsi="Roboto Condensed Light" w:cs="Times New Roman"/>
            <w:color w:val="00274E"/>
            <w:kern w:val="0"/>
            <w:sz w:val="28"/>
            <w:szCs w:val="28"/>
            <w:u w:val="single"/>
            <w:lang w:eastAsia="uk-UA"/>
            <w14:ligatures w14:val="none"/>
          </w:rPr>
          <w:t xml:space="preserve">Закон України  від 01.06.2000 №1767-III "Про пенсії за особливі заслуги перед </w:t>
        </w:r>
        <w:proofErr w:type="spellStart"/>
        <w:r w:rsidRPr="00840DD2">
          <w:rPr>
            <w:rFonts w:ascii="Roboto Condensed Light" w:eastAsia="Times New Roman" w:hAnsi="Roboto Condensed Light" w:cs="Times New Roman"/>
            <w:color w:val="00274E"/>
            <w:kern w:val="0"/>
            <w:sz w:val="28"/>
            <w:szCs w:val="28"/>
            <w:u w:val="single"/>
            <w:lang w:eastAsia="uk-UA"/>
            <w14:ligatures w14:val="none"/>
          </w:rPr>
          <w:t>Україною"</w:t>
        </w:r>
      </w:hyperlink>
      <w:r w:rsidRPr="00840DD2">
        <w:rPr>
          <w:rFonts w:ascii="Roboto Condensed Light" w:eastAsia="Times New Roman" w:hAnsi="Roboto Condensed Light" w:cs="Times New Roman"/>
          <w:color w:val="3A3A3A"/>
          <w:kern w:val="0"/>
          <w:sz w:val="28"/>
          <w:szCs w:val="28"/>
          <w:lang w:eastAsia="uk-UA"/>
          <w14:ligatures w14:val="none"/>
        </w:rPr>
        <w:t>передбачає</w:t>
      </w:r>
      <w:proofErr w:type="spellEnd"/>
      <w:r w:rsidRPr="00840DD2">
        <w:rPr>
          <w:rFonts w:ascii="Roboto Condensed Light" w:eastAsia="Times New Roman" w:hAnsi="Roboto Condensed Light" w:cs="Times New Roman"/>
          <w:color w:val="3A3A3A"/>
          <w:kern w:val="0"/>
          <w:sz w:val="28"/>
          <w:szCs w:val="28"/>
          <w:lang w:eastAsia="uk-UA"/>
          <w14:ligatures w14:val="none"/>
        </w:rPr>
        <w:t>  встановлення  громадянам,  які  мають значні  заслуги  у сфері державної,  громадської або господарської діяльності,  досягнення у галузі науки,  культури, освіти, охорони здоров`я,  фізичної  культури  і  спорту тощо,  пенсій за особливі заслуги перед Україною. І ці пенсії, як такі, що встановлені </w:t>
      </w:r>
      <w:hyperlink r:id="rId81"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України</w:t>
        </w:r>
      </w:hyperlink>
      <w:r w:rsidRPr="00840DD2">
        <w:rPr>
          <w:rFonts w:ascii="Roboto Condensed Light" w:eastAsia="Times New Roman" w:hAnsi="Roboto Condensed Light" w:cs="Times New Roman"/>
          <w:color w:val="3A3A3A"/>
          <w:kern w:val="0"/>
          <w:sz w:val="28"/>
          <w:szCs w:val="28"/>
          <w:lang w:eastAsia="uk-UA"/>
          <w14:ligatures w14:val="none"/>
        </w:rPr>
        <w:t>, не підлягають перерахунку відповідно до Постановки КМУ №103. Проте зміст вищевказаного </w:t>
      </w:r>
      <w:proofErr w:type="spellStart"/>
      <w:r w:rsidRPr="00840DD2">
        <w:rPr>
          <w:rFonts w:ascii="Roboto Condensed Light" w:eastAsia="Times New Roman" w:hAnsi="Roboto Condensed Light" w:cs="Times New Roman"/>
          <w:color w:val="3A3A3A"/>
          <w:kern w:val="0"/>
          <w:sz w:val="28"/>
          <w:szCs w:val="28"/>
          <w:lang w:eastAsia="uk-UA"/>
          <w14:ligatures w14:val="none"/>
        </w:rPr>
        <w:fldChar w:fldCharType="begin"/>
      </w:r>
      <w:r w:rsidRPr="00840DD2">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"http://search.ligazakon.ua/l_doc2.nsf/link1/ed_2018_08_31/pravo1/T226200.html?pravo=1"</w:instrText>
      </w:r>
      <w:r w:rsidRPr="00840DD2">
        <w:rPr>
          <w:rFonts w:ascii="Roboto Condensed Light" w:eastAsia="Times New Roman" w:hAnsi="Roboto Condensed Light" w:cs="Times New Roman"/>
          <w:color w:val="3A3A3A"/>
          <w:kern w:val="0"/>
          <w:sz w:val="28"/>
          <w:szCs w:val="28"/>
          <w:lang w:eastAsia="uk-UA"/>
          <w14:ligatures w14:val="none"/>
        </w:rPr>
      </w:r>
      <w:r w:rsidRPr="00840DD2">
        <w:rPr>
          <w:rFonts w:ascii="Roboto Condensed Light" w:eastAsia="Times New Roman" w:hAnsi="Roboto Condensed Light" w:cs="Times New Roman"/>
          <w:color w:val="3A3A3A"/>
          <w:kern w:val="0"/>
          <w:sz w:val="28"/>
          <w:szCs w:val="28"/>
          <w:lang w:eastAsia="uk-UA"/>
          <w14:ligatures w14:val="none"/>
        </w:rPr>
        <w:fldChar w:fldCharType="separate"/>
      </w:r>
      <w:r w:rsidRPr="00840DD2">
        <w:rPr>
          <w:rFonts w:ascii="Roboto Condensed Light" w:eastAsia="Times New Roman" w:hAnsi="Roboto Condensed Light" w:cs="Times New Roman"/>
          <w:color w:val="00274E"/>
          <w:kern w:val="0"/>
          <w:sz w:val="28"/>
          <w:szCs w:val="28"/>
          <w:u w:val="single"/>
          <w:lang w:eastAsia="uk-UA"/>
          <w14:ligatures w14:val="none"/>
        </w:rPr>
        <w:t>закону</w:t>
      </w:r>
      <w:r w:rsidRPr="00840DD2">
        <w:rPr>
          <w:rFonts w:ascii="Roboto Condensed Light" w:eastAsia="Times New Roman" w:hAnsi="Roboto Condensed Light" w:cs="Times New Roman"/>
          <w:color w:val="3A3A3A"/>
          <w:kern w:val="0"/>
          <w:sz w:val="28"/>
          <w:szCs w:val="28"/>
          <w:lang w:eastAsia="uk-UA"/>
          <w14:ligatures w14:val="none"/>
        </w:rPr>
        <w:fldChar w:fldCharType="end"/>
      </w:r>
      <w:r w:rsidRPr="00840DD2">
        <w:rPr>
          <w:rFonts w:ascii="Roboto Condensed Light" w:eastAsia="Times New Roman" w:hAnsi="Roboto Condensed Light" w:cs="Times New Roman"/>
          <w:color w:val="3A3A3A"/>
          <w:kern w:val="0"/>
          <w:sz w:val="28"/>
          <w:szCs w:val="28"/>
          <w:lang w:eastAsia="uk-UA"/>
          <w14:ligatures w14:val="none"/>
        </w:rPr>
        <w:t>свідчить</w:t>
      </w:r>
      <w:proofErr w:type="spellEnd"/>
      <w:r w:rsidRPr="00840DD2">
        <w:rPr>
          <w:rFonts w:ascii="Roboto Condensed Light" w:eastAsia="Times New Roman" w:hAnsi="Roboto Condensed Light" w:cs="Times New Roman"/>
          <w:color w:val="3A3A3A"/>
          <w:kern w:val="0"/>
          <w:sz w:val="28"/>
          <w:szCs w:val="28"/>
          <w:lang w:eastAsia="uk-UA"/>
          <w14:ligatures w14:val="none"/>
        </w:rPr>
        <w:t>, що пенсії за особливі заслуги перед Україною встановлюються громадянам України:</w:t>
      </w:r>
    </w:p>
    <w:p w14:paraId="4BE1C290"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 Героям  України,  особам,  нагородженим  орденом  Героїв Небесної  Сотні,  Героям  Радянського Союзу, Героям Соціалістичної Праці,  особам,  нагородженим  орденом Леніна, орденом Слави трьох ступенів,  орденом Трудової Слави трьох ступенів, чотирма і більше медалями  "За  відвагу",  чотирма  і  більше  орденами  України та колишнього  Союзу РСР, повним кавалерам ордена "За службу </w:t>
      </w:r>
      <w:proofErr w:type="spellStart"/>
      <w:r w:rsidRPr="00840DD2">
        <w:rPr>
          <w:rFonts w:ascii="Roboto Condensed Light" w:eastAsia="Times New Roman" w:hAnsi="Roboto Condensed Light" w:cs="Times New Roman"/>
          <w:color w:val="3A3A3A"/>
          <w:kern w:val="0"/>
          <w:sz w:val="28"/>
          <w:szCs w:val="28"/>
          <w:lang w:eastAsia="uk-UA"/>
          <w14:ligatures w14:val="none"/>
        </w:rPr>
        <w:t>Родине</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в </w:t>
      </w:r>
      <w:proofErr w:type="spellStart"/>
      <w:r w:rsidRPr="00840DD2">
        <w:rPr>
          <w:rFonts w:ascii="Roboto Condensed Light" w:eastAsia="Times New Roman" w:hAnsi="Roboto Condensed Light" w:cs="Times New Roman"/>
          <w:color w:val="3A3A3A"/>
          <w:kern w:val="0"/>
          <w:sz w:val="28"/>
          <w:szCs w:val="28"/>
          <w:lang w:eastAsia="uk-UA"/>
          <w14:ligatures w14:val="none"/>
        </w:rPr>
        <w:t>Вооруженных</w:t>
      </w:r>
      <w:proofErr w:type="spellEnd"/>
      <w:r w:rsidRPr="00840DD2">
        <w:rPr>
          <w:rFonts w:ascii="Roboto Condensed Light" w:eastAsia="Times New Roman" w:hAnsi="Roboto Condensed Light" w:cs="Times New Roman"/>
          <w:color w:val="3A3A3A"/>
          <w:kern w:val="0"/>
          <w:sz w:val="28"/>
          <w:szCs w:val="28"/>
          <w:lang w:eastAsia="uk-UA"/>
          <w14:ligatures w14:val="none"/>
        </w:rPr>
        <w:t>  Силах  СССР",  особам,  відзначеним  почесним званням України, колишніх Союзу РСР та Української РСР "народний";</w:t>
      </w:r>
    </w:p>
    <w:p w14:paraId="2EF1DA11"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ветеранам  війни,  нагородженим  за  бойові  дії орденом, медаллю "За відвагу"  або  медаллю  Ушакова,  незалежно  від  часу нагородження;</w:t>
      </w:r>
    </w:p>
    <w:p w14:paraId="0F478A2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 видатним   спортсменам   -   переможцям   Олімпійських  та Паралімпійських   ігор,   Всесвітніх   ігор  глухих,  чемпіонам  і рекордсменам  світу  та  Європи;</w:t>
      </w:r>
    </w:p>
    <w:p w14:paraId="468BDB0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 космонавтам,   які   здійснили   політ  у  космос,  членам </w:t>
      </w:r>
      <w:proofErr w:type="spellStart"/>
      <w:r w:rsidRPr="00840DD2">
        <w:rPr>
          <w:rFonts w:ascii="Roboto Condensed Light" w:eastAsia="Times New Roman" w:hAnsi="Roboto Condensed Light" w:cs="Times New Roman"/>
          <w:color w:val="3A3A3A"/>
          <w:kern w:val="0"/>
          <w:sz w:val="28"/>
          <w:szCs w:val="28"/>
          <w:lang w:eastAsia="uk-UA"/>
          <w14:ligatures w14:val="none"/>
        </w:rPr>
        <w:t>льотно</w:t>
      </w:r>
      <w:proofErr w:type="spellEnd"/>
      <w:r w:rsidRPr="00840DD2">
        <w:rPr>
          <w:rFonts w:ascii="Roboto Condensed Light" w:eastAsia="Times New Roman" w:hAnsi="Roboto Condensed Light" w:cs="Times New Roman"/>
          <w:color w:val="3A3A3A"/>
          <w:kern w:val="0"/>
          <w:sz w:val="28"/>
          <w:szCs w:val="28"/>
          <w:lang w:eastAsia="uk-UA"/>
          <w14:ligatures w14:val="none"/>
        </w:rPr>
        <w:t>-випробувальних екіпажів літаків;</w:t>
      </w:r>
    </w:p>
    <w:p w14:paraId="7E5F563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народним депутатам України,  депутатам колишніх Союзу  РСР  та  Української  РСР,  членам  Кабінету Міністрів України та Уряду колишньої Української РСР;</w:t>
      </w:r>
    </w:p>
    <w:p w14:paraId="2A7C5E2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особам,  відзначеним  почесним  званням України, колишніх Союзу РСР та Української  РСР  "заслужений",  державними  преміями України, колишніх Союзу РСР та Української РСР, нагородженим одним із орденів України або колишнього  Союзу  РСР,  Почесною  грамотою Президії  Верховної  Ради  Української  РСР  або Грамотою Президії Верховної Ради  Української  РСР,  а   також   особам, яким до 1 січня  1992 року було встановлено персональні пенсії союзного чи республіканського  значення;</w:t>
      </w:r>
    </w:p>
    <w:p w14:paraId="003562C7"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депутатам  -  всього чотирьох і більше скликань Верховної Ради  Автономної   Республіки   Крим,   обласних,   Київської   та Севастопольської міських рад, районних, районних у містах, міських рад міст обласного значення в Україні та  в  колишній  Українській РСР;</w:t>
      </w:r>
    </w:p>
    <w:p w14:paraId="1B1B26E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матерям,  які народили п`ятеро і більше дітей та виховали їх до шестирічного віку. Якщо у разі смерті матері або позбавлення її   батьківських   прав   виховання  дітей  до  зазначеного  віку здійснювалося   батьком,  право  на  пенсію  за  особливі  заслуги надається  батьку.  При  цьому  враховуються  діти,  усиновлені  в установленому  </w:t>
      </w:r>
      <w:hyperlink r:id="rId82" w:history="1">
        <w:r w:rsidRPr="00840DD2">
          <w:rPr>
            <w:rFonts w:ascii="Roboto Condensed Light" w:eastAsia="Times New Roman" w:hAnsi="Roboto Condensed Light" w:cs="Times New Roman"/>
            <w:color w:val="00274E"/>
            <w:kern w:val="0"/>
            <w:sz w:val="28"/>
            <w:szCs w:val="28"/>
            <w:u w:val="single"/>
            <w:lang w:eastAsia="uk-UA"/>
            <w14:ligatures w14:val="none"/>
          </w:rPr>
          <w:t>законом</w:t>
        </w:r>
      </w:hyperlink>
      <w:r w:rsidRPr="00840DD2">
        <w:rPr>
          <w:rFonts w:ascii="Roboto Condensed Light" w:eastAsia="Times New Roman" w:hAnsi="Roboto Condensed Light" w:cs="Times New Roman"/>
          <w:color w:val="3A3A3A"/>
          <w:kern w:val="0"/>
          <w:sz w:val="28"/>
          <w:szCs w:val="28"/>
          <w:lang w:eastAsia="uk-UA"/>
          <w14:ligatures w14:val="none"/>
        </w:rPr>
        <w:t>  порядку.  </w:t>
      </w:r>
    </w:p>
    <w:p w14:paraId="7BAFADF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1DB1498D" w14:textId="77777777" w:rsidR="00840DD2" w:rsidRPr="00840DD2" w:rsidRDefault="00840DD2" w:rsidP="00840DD2">
      <w:pPr>
        <w:numPr>
          <w:ilvl w:val="0"/>
          <w:numId w:val="7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Натомість, позивач не відноситься до категорії осіб, яким встановлено надбавки до розміру пенсії за особливі заслуги перед Україною, позивачеві встановлено доплату та підвищення до пенсії як учаснику бойових дій.</w:t>
      </w:r>
    </w:p>
    <w:p w14:paraId="355F6CE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8E0D898" w14:textId="77777777" w:rsidR="00840DD2" w:rsidRPr="00840DD2" w:rsidRDefault="00840DD2" w:rsidP="00840DD2">
      <w:pPr>
        <w:numPr>
          <w:ilvl w:val="0"/>
          <w:numId w:val="8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Ураховуючи наведене, Верховний Суд, повно і всебічно з`ясувавши обставини справи, перевірені належними, достовірними, допустимими і достатніми доказами, які були досліджені в судовому засіданні, надавши оцінку всім аргументам учасників справи, не знаходить підстав для задоволення даного адміністративного позову.</w:t>
      </w:r>
    </w:p>
    <w:p w14:paraId="54E2056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7DF70800" w14:textId="77777777" w:rsidR="00840DD2" w:rsidRPr="00840DD2" w:rsidRDefault="00840DD2" w:rsidP="00840DD2">
      <w:pPr>
        <w:numPr>
          <w:ilvl w:val="0"/>
          <w:numId w:val="8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Підстави встановити судовий контроль за виконанням рішення відсутні, оскільки у позові відмовлено.</w:t>
      </w:r>
    </w:p>
    <w:p w14:paraId="08FAED4D"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 </w:t>
      </w:r>
    </w:p>
    <w:p w14:paraId="1D6E5BD8" w14:textId="77777777" w:rsidR="00840DD2" w:rsidRPr="00840DD2" w:rsidRDefault="00840DD2" w:rsidP="00840DD2">
      <w:pPr>
        <w:numPr>
          <w:ilvl w:val="0"/>
          <w:numId w:val="8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За тих підстав, що суд дійшов висновку про відмову в задоволенні позову, ураховуючи положення </w:t>
      </w:r>
      <w:hyperlink r:id="rId83" w:anchor="1056" w:history="1">
        <w:r w:rsidRPr="00840DD2">
          <w:rPr>
            <w:rFonts w:ascii="Roboto Condensed Light" w:eastAsia="Times New Roman" w:hAnsi="Roboto Condensed Light" w:cs="Times New Roman"/>
            <w:color w:val="00274E"/>
            <w:kern w:val="0"/>
            <w:sz w:val="28"/>
            <w:szCs w:val="28"/>
            <w:u w:val="single"/>
            <w:lang w:eastAsia="uk-UA"/>
            <w14:ligatures w14:val="none"/>
          </w:rPr>
          <w:t>статті 139 КАС України</w:t>
        </w:r>
      </w:hyperlink>
      <w:r w:rsidRPr="00840DD2">
        <w:rPr>
          <w:rFonts w:ascii="Roboto Condensed Light" w:eastAsia="Times New Roman" w:hAnsi="Roboto Condensed Light" w:cs="Times New Roman"/>
          <w:color w:val="3A3A3A"/>
          <w:kern w:val="0"/>
          <w:sz w:val="28"/>
          <w:szCs w:val="28"/>
          <w:lang w:eastAsia="uk-UA"/>
          <w14:ligatures w14:val="none"/>
        </w:rPr>
        <w:t>, розподіл судових витрат не здійснюється.</w:t>
      </w:r>
    </w:p>
    <w:p w14:paraId="2DC6422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9E41C4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VIІ. Ознаки типових справ:</w:t>
      </w:r>
    </w:p>
    <w:p w14:paraId="2F1E527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94DBA27" w14:textId="77777777" w:rsidR="00840DD2" w:rsidRPr="00840DD2" w:rsidRDefault="00840DD2" w:rsidP="00840DD2">
      <w:pPr>
        <w:numPr>
          <w:ilvl w:val="0"/>
          <w:numId w:val="8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1)          позивачами є особи, звільнені з військової служби, які отримують пенсію відповідно до </w:t>
      </w:r>
      <w:hyperlink r:id="rId84" w:history="1">
        <w:r w:rsidRPr="00840DD2">
          <w:rPr>
            <w:rFonts w:ascii="Roboto Condensed Light" w:eastAsia="Times New Roman" w:hAnsi="Roboto Condensed Light" w:cs="Times New Roman"/>
            <w:color w:val="00274E"/>
            <w:kern w:val="0"/>
            <w:sz w:val="28"/>
            <w:szCs w:val="28"/>
            <w:u w:val="single"/>
            <w:lang w:eastAsia="uk-UA"/>
            <w14:ligatures w14:val="none"/>
          </w:rPr>
          <w:t>Закону №2262-XII</w:t>
        </w:r>
      </w:hyperlink>
      <w:r w:rsidRPr="00840DD2">
        <w:rPr>
          <w:rFonts w:ascii="Roboto Condensed Light" w:eastAsia="Times New Roman" w:hAnsi="Roboto Condensed Light" w:cs="Times New Roman"/>
          <w:color w:val="3A3A3A"/>
          <w:kern w:val="0"/>
          <w:sz w:val="28"/>
          <w:szCs w:val="28"/>
          <w:lang w:eastAsia="uk-UA"/>
          <w14:ligatures w14:val="none"/>
        </w:rPr>
        <w:t>, мають статус учасника бойових дій та їм у складі пенсії виплачуються підвищення пенсії в розмірі 25 відсотків прожиткового мінімуму для осіб, які втратили працездатність, на підставі частини четвертої </w:t>
      </w:r>
      <w:hyperlink r:id="rId85"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а також цільова грошова допомога на прожиття учаснику бойових дій у розмірі 40 гривень, передбачена </w:t>
      </w:r>
      <w:hyperlink r:id="rId86"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№1603-IV; 2</w:t>
        </w:r>
      </w:hyperlink>
      <w:r w:rsidRPr="00840DD2">
        <w:rPr>
          <w:rFonts w:ascii="Roboto Condensed Light" w:eastAsia="Times New Roman" w:hAnsi="Roboto Condensed Light" w:cs="Times New Roman"/>
          <w:color w:val="3A3A3A"/>
          <w:kern w:val="0"/>
          <w:sz w:val="28"/>
          <w:szCs w:val="28"/>
          <w:lang w:eastAsia="uk-UA"/>
          <w14:ligatures w14:val="none"/>
        </w:rPr>
        <w:t>) відповідачами є суб`єкти владних повноважень (територіальні органи Пенсійного фонду України), на пенсійному обліку яких перебувають позивачі; 3) спір виник з аналогічних підстав у відносинах, що регулюються одними нормами права (у зв`язку з неперерахуванням та невиплатою (з урахуванням раніше виплачених сум) пенсії позивачеві з 05.01.2018 з врахуванням 100 відсоткового розміру доплат, передбачених законодавством для учасників бойових дій, а саме: підвищення пенсії в розмірі 25 відсотків прожиткового мінімуму для осіб, які втратили працездатність, встановленого частиною четвертою </w:t>
      </w:r>
      <w:hyperlink r:id="rId87"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цільової грошової допомоги на прожиття учаснику бойових дій у розмірі 40 гривень, передбаченої </w:t>
      </w:r>
      <w:hyperlink r:id="rId88"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№1603-IV</w:t>
        </w:r>
      </w:hyperlink>
      <w:r w:rsidRPr="00840DD2">
        <w:rPr>
          <w:rFonts w:ascii="Roboto Condensed Light" w:eastAsia="Times New Roman" w:hAnsi="Roboto Condensed Light" w:cs="Times New Roman"/>
          <w:color w:val="3A3A3A"/>
          <w:kern w:val="0"/>
          <w:sz w:val="28"/>
          <w:szCs w:val="28"/>
          <w:lang w:eastAsia="uk-UA"/>
          <w14:ligatures w14:val="none"/>
        </w:rPr>
        <w:t xml:space="preserve">) 4) 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перерахунок та виплату (із </w:t>
      </w:r>
      <w:proofErr w:type="spellStart"/>
      <w:r w:rsidRPr="00840DD2">
        <w:rPr>
          <w:rFonts w:ascii="Roboto Condensed Light" w:eastAsia="Times New Roman" w:hAnsi="Roboto Condensed Light" w:cs="Times New Roman"/>
          <w:color w:val="3A3A3A"/>
          <w:kern w:val="0"/>
          <w:sz w:val="28"/>
          <w:szCs w:val="28"/>
          <w:lang w:eastAsia="uk-UA"/>
          <w14:ligatures w14:val="none"/>
        </w:rPr>
        <w:t>вразуванням</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раніше виплачених сум) пенсії позивачеві з 05.01.2018 з врахуванням 100 відсоткового розміру доплат, передбачених законодавством для учасників бойових дій, а саме: підвищення пенсії в розмірі 25 відсотків прожиткового мінімуму для осіб, які втратили працездатність, встановленого частиною четвертою </w:t>
      </w:r>
      <w:hyperlink r:id="rId89"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цільової грошової допомоги на прожиття учаснику бойових дій у розмірі 40 гривень, передбаченої </w:t>
      </w:r>
      <w:hyperlink r:id="rId90"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№1603-IV</w:t>
        </w:r>
      </w:hyperlink>
      <w:r w:rsidRPr="00840DD2">
        <w:rPr>
          <w:rFonts w:ascii="Roboto Condensed Light" w:eastAsia="Times New Roman" w:hAnsi="Roboto Condensed Light" w:cs="Times New Roman"/>
          <w:color w:val="3A3A3A"/>
          <w:kern w:val="0"/>
          <w:sz w:val="28"/>
          <w:szCs w:val="28"/>
          <w:lang w:eastAsia="uk-UA"/>
          <w14:ligatures w14:val="none"/>
        </w:rPr>
        <w:t>).</w:t>
      </w:r>
    </w:p>
    <w:p w14:paraId="75EB42B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D6BF49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VIІІ. Обставини зразкової справи, які обумовлюють типове застосування норм матеріального права та порядок застосування таких норм</w:t>
      </w:r>
    </w:p>
    <w:p w14:paraId="11936462"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E7EAC10" w14:textId="77777777" w:rsidR="00840DD2" w:rsidRPr="00840DD2" w:rsidRDefault="00840DD2" w:rsidP="00840DD2">
      <w:pPr>
        <w:numPr>
          <w:ilvl w:val="0"/>
          <w:numId w:val="8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xml:space="preserve">Висновки Верховного Суду у цій зразковій справі підлягають застосуванню в адміністративних справах щодо звернення до суду осіб, звільнених з </w:t>
      </w:r>
      <w:r w:rsidRPr="00840DD2">
        <w:rPr>
          <w:rFonts w:ascii="Roboto Condensed Light" w:eastAsia="Times New Roman" w:hAnsi="Roboto Condensed Light" w:cs="Times New Roman"/>
          <w:color w:val="3A3A3A"/>
          <w:kern w:val="0"/>
          <w:sz w:val="28"/>
          <w:szCs w:val="28"/>
          <w:lang w:eastAsia="uk-UA"/>
          <w14:ligatures w14:val="none"/>
        </w:rPr>
        <w:lastRenderedPageBreak/>
        <w:t>військової служби, які отримують пенсію відповідно до </w:t>
      </w:r>
      <w:hyperlink r:id="rId91" w:history="1">
        <w:r w:rsidRPr="00840DD2">
          <w:rPr>
            <w:rFonts w:ascii="Roboto Condensed Light" w:eastAsia="Times New Roman" w:hAnsi="Roboto Condensed Light" w:cs="Times New Roman"/>
            <w:color w:val="00274E"/>
            <w:kern w:val="0"/>
            <w:sz w:val="28"/>
            <w:szCs w:val="28"/>
            <w:u w:val="single"/>
            <w:lang w:eastAsia="uk-UA"/>
            <w14:ligatures w14:val="none"/>
          </w:rPr>
          <w:t>Закону №2262-XII</w:t>
        </w:r>
      </w:hyperlink>
      <w:r w:rsidRPr="00840DD2">
        <w:rPr>
          <w:rFonts w:ascii="Roboto Condensed Light" w:eastAsia="Times New Roman" w:hAnsi="Roboto Condensed Light" w:cs="Times New Roman"/>
          <w:color w:val="3A3A3A"/>
          <w:kern w:val="0"/>
          <w:sz w:val="28"/>
          <w:szCs w:val="28"/>
          <w:lang w:eastAsia="uk-UA"/>
          <w14:ligatures w14:val="none"/>
        </w:rPr>
        <w:t>та мають статус учасника бойових дій, з адміністративними позовами до територіальних органів Пенсійного фонду України, на обліку яких перебувають позивачі, з позовними вимогами щодо: визнання протиправними дій щодо зменшення з 05.01.2018 розміру доплат, передбачених законодавством для учасників бойових дій, а саме: підвищення пенсії в розмірі 25 відсотків прожиткового мінімуму для осіб, які втратили працездатність, встановленого частиною четвертою </w:t>
      </w:r>
      <w:hyperlink r:id="rId92"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цільової грошової допомоги на прожиття учаснику бойових дій у розмірі 40 гривень, передбаченої </w:t>
      </w:r>
      <w:hyperlink r:id="rId93"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№1603-IV</w:t>
        </w:r>
      </w:hyperlink>
      <w:r w:rsidRPr="00840DD2">
        <w:rPr>
          <w:rFonts w:ascii="Roboto Condensed Light" w:eastAsia="Times New Roman" w:hAnsi="Roboto Condensed Light" w:cs="Times New Roman"/>
          <w:color w:val="3A3A3A"/>
          <w:kern w:val="0"/>
          <w:sz w:val="28"/>
          <w:szCs w:val="28"/>
          <w:lang w:eastAsia="uk-UA"/>
          <w14:ligatures w14:val="none"/>
        </w:rPr>
        <w:t>; зобов`язання провести перерахунок пенсії з 05.01.2018 з стовідсотковим врахуванням та виплатою доплат, передбачених законодавством для учасників бойових дій, а саме: підвищення пенсії в розмірі 25 відсотків прожиткового мінімуму для осіб, які втратили працездатність, встановленого частиною четвертою </w:t>
      </w:r>
      <w:hyperlink r:id="rId94"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цільової грошової допомоги на прожиття учаснику бойових дій у розмірі 40 гривень, передбаченої </w:t>
      </w:r>
      <w:hyperlink r:id="rId95"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№1603-IV</w:t>
        </w:r>
      </w:hyperlink>
      <w:r w:rsidRPr="00840DD2">
        <w:rPr>
          <w:rFonts w:ascii="Roboto Condensed Light" w:eastAsia="Times New Roman" w:hAnsi="Roboto Condensed Light" w:cs="Times New Roman"/>
          <w:color w:val="3A3A3A"/>
          <w:kern w:val="0"/>
          <w:sz w:val="28"/>
          <w:szCs w:val="28"/>
          <w:lang w:eastAsia="uk-UA"/>
          <w14:ligatures w14:val="none"/>
        </w:rPr>
        <w:t> і виплатити різницю між фактично отриманою та належною до сплати сумою пенсії, починаючи з 05.01.2018.</w:t>
      </w:r>
    </w:p>
    <w:p w14:paraId="3C9BBEF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DF941A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ІХ. Обставини, які можуть впливати на інше застосування норм матеріального права, ніж у зразковій справі.</w:t>
      </w:r>
    </w:p>
    <w:p w14:paraId="1E586130"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F9526C9" w14:textId="77777777" w:rsidR="00840DD2" w:rsidRPr="00840DD2" w:rsidRDefault="00840DD2" w:rsidP="00840DD2">
      <w:pPr>
        <w:numPr>
          <w:ilvl w:val="0"/>
          <w:numId w:val="8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Зміна правового регулювання спірних правовідносин або визначення Кабінетом Міністрів України нових умов та порядку перерахунку пенсії, обчислення, нарахування  і  виплати  підвищення пенсії, встановленого частиною четвертою </w:t>
      </w:r>
      <w:hyperlink r:id="rId96" w:anchor="155" w:history="1">
        <w:r w:rsidRPr="00840DD2">
          <w:rPr>
            <w:rFonts w:ascii="Roboto Condensed Light" w:eastAsia="Times New Roman" w:hAnsi="Roboto Condensed Light" w:cs="Times New Roman"/>
            <w:color w:val="00274E"/>
            <w:kern w:val="0"/>
            <w:sz w:val="28"/>
            <w:szCs w:val="28"/>
            <w:u w:val="single"/>
            <w:lang w:eastAsia="uk-UA"/>
            <w14:ligatures w14:val="none"/>
          </w:rPr>
          <w:t>статті 12 Закону №3551-XII</w:t>
        </w:r>
      </w:hyperlink>
      <w:r w:rsidRPr="00840DD2">
        <w:rPr>
          <w:rFonts w:ascii="Roboto Condensed Light" w:eastAsia="Times New Roman" w:hAnsi="Roboto Condensed Light" w:cs="Times New Roman"/>
          <w:color w:val="3A3A3A"/>
          <w:kern w:val="0"/>
          <w:sz w:val="28"/>
          <w:szCs w:val="28"/>
          <w:lang w:eastAsia="uk-UA"/>
          <w14:ligatures w14:val="none"/>
        </w:rPr>
        <w:t>, цільової грошової допомоги на прожиття учаснику бойових дій, передбаченої </w:t>
      </w:r>
      <w:hyperlink r:id="rId97" w:history="1">
        <w:r w:rsidRPr="00840DD2">
          <w:rPr>
            <w:rFonts w:ascii="Roboto Condensed Light" w:eastAsia="Times New Roman" w:hAnsi="Roboto Condensed Light" w:cs="Times New Roman"/>
            <w:color w:val="00274E"/>
            <w:kern w:val="0"/>
            <w:sz w:val="28"/>
            <w:szCs w:val="28"/>
            <w:u w:val="single"/>
            <w:lang w:eastAsia="uk-UA"/>
            <w14:ligatures w14:val="none"/>
          </w:rPr>
          <w:t>Законом №1603-IV</w:t>
        </w:r>
      </w:hyperlink>
      <w:r w:rsidRPr="00840DD2">
        <w:rPr>
          <w:rFonts w:ascii="Roboto Condensed Light" w:eastAsia="Times New Roman" w:hAnsi="Roboto Condensed Light" w:cs="Times New Roman"/>
          <w:color w:val="3A3A3A"/>
          <w:kern w:val="0"/>
          <w:sz w:val="28"/>
          <w:szCs w:val="28"/>
          <w:lang w:eastAsia="uk-UA"/>
          <w14:ligatures w14:val="none"/>
        </w:rPr>
        <w:t>, є обставинами, які можуть впливати на інше застосування норм матеріального права, ніж у зразковій справі.</w:t>
      </w:r>
    </w:p>
    <w:p w14:paraId="57FDB74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3B6CD27E" w14:textId="77777777" w:rsidR="00840DD2" w:rsidRPr="00840DD2" w:rsidRDefault="00840DD2" w:rsidP="00840DD2">
      <w:pPr>
        <w:numPr>
          <w:ilvl w:val="0"/>
          <w:numId w:val="8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Керуючись статтями </w:t>
      </w:r>
      <w:hyperlink r:id="rId98" w:anchor="24" w:history="1">
        <w:r w:rsidRPr="00840DD2">
          <w:rPr>
            <w:rFonts w:ascii="Roboto Condensed Light" w:eastAsia="Times New Roman" w:hAnsi="Roboto Condensed Light" w:cs="Times New Roman"/>
            <w:color w:val="00274E"/>
            <w:kern w:val="0"/>
            <w:sz w:val="28"/>
            <w:szCs w:val="28"/>
            <w:u w:val="single"/>
            <w:lang w:eastAsia="uk-UA"/>
            <w14:ligatures w14:val="none"/>
          </w:rPr>
          <w:t>2</w:t>
        </w:r>
      </w:hyperlink>
      <w:r w:rsidRPr="00840DD2">
        <w:rPr>
          <w:rFonts w:ascii="Roboto Condensed Light" w:eastAsia="Times New Roman" w:hAnsi="Roboto Condensed Light" w:cs="Times New Roman"/>
          <w:color w:val="3A3A3A"/>
          <w:kern w:val="0"/>
          <w:sz w:val="28"/>
          <w:szCs w:val="28"/>
          <w:lang w:eastAsia="uk-UA"/>
          <w14:ligatures w14:val="none"/>
        </w:rPr>
        <w:t>, </w:t>
      </w:r>
      <w:hyperlink r:id="rId99" w:anchor="1823" w:history="1">
        <w:r w:rsidRPr="00840DD2">
          <w:rPr>
            <w:rFonts w:ascii="Roboto Condensed Light" w:eastAsia="Times New Roman" w:hAnsi="Roboto Condensed Light" w:cs="Times New Roman"/>
            <w:color w:val="00274E"/>
            <w:kern w:val="0"/>
            <w:sz w:val="28"/>
            <w:szCs w:val="28"/>
            <w:u w:val="single"/>
            <w:lang w:eastAsia="uk-UA"/>
            <w14:ligatures w14:val="none"/>
          </w:rPr>
          <w:t>241-246</w:t>
        </w:r>
      </w:hyperlink>
      <w:r w:rsidRPr="00840DD2">
        <w:rPr>
          <w:rFonts w:ascii="Roboto Condensed Light" w:eastAsia="Times New Roman" w:hAnsi="Roboto Condensed Light" w:cs="Times New Roman"/>
          <w:color w:val="3A3A3A"/>
          <w:kern w:val="0"/>
          <w:sz w:val="28"/>
          <w:szCs w:val="28"/>
          <w:lang w:eastAsia="uk-UA"/>
          <w14:ligatures w14:val="none"/>
        </w:rPr>
        <w:t>, </w:t>
      </w:r>
      <w:hyperlink r:id="rId100" w:anchor="1965" w:history="1">
        <w:r w:rsidRPr="00840DD2">
          <w:rPr>
            <w:rFonts w:ascii="Roboto Condensed Light" w:eastAsia="Times New Roman" w:hAnsi="Roboto Condensed Light" w:cs="Times New Roman"/>
            <w:color w:val="00274E"/>
            <w:kern w:val="0"/>
            <w:sz w:val="28"/>
            <w:szCs w:val="28"/>
            <w:u w:val="single"/>
            <w:lang w:eastAsia="uk-UA"/>
            <w14:ligatures w14:val="none"/>
          </w:rPr>
          <w:t>250</w:t>
        </w:r>
      </w:hyperlink>
      <w:r w:rsidRPr="00840DD2">
        <w:rPr>
          <w:rFonts w:ascii="Roboto Condensed Light" w:eastAsia="Times New Roman" w:hAnsi="Roboto Condensed Light" w:cs="Times New Roman"/>
          <w:color w:val="3A3A3A"/>
          <w:kern w:val="0"/>
          <w:sz w:val="28"/>
          <w:szCs w:val="28"/>
          <w:lang w:eastAsia="uk-UA"/>
          <w14:ligatures w14:val="none"/>
        </w:rPr>
        <w:t>, </w:t>
      </w:r>
      <w:hyperlink r:id="rId101" w:anchor="2017" w:history="1">
        <w:r w:rsidRPr="00840DD2">
          <w:rPr>
            <w:rFonts w:ascii="Roboto Condensed Light" w:eastAsia="Times New Roman" w:hAnsi="Roboto Condensed Light" w:cs="Times New Roman"/>
            <w:color w:val="00274E"/>
            <w:kern w:val="0"/>
            <w:sz w:val="28"/>
            <w:szCs w:val="28"/>
            <w:u w:val="single"/>
            <w:lang w:eastAsia="uk-UA"/>
            <w14:ligatures w14:val="none"/>
          </w:rPr>
          <w:t>255</w:t>
        </w:r>
      </w:hyperlink>
      <w:r w:rsidRPr="00840DD2">
        <w:rPr>
          <w:rFonts w:ascii="Roboto Condensed Light" w:eastAsia="Times New Roman" w:hAnsi="Roboto Condensed Light" w:cs="Times New Roman"/>
          <w:color w:val="3A3A3A"/>
          <w:kern w:val="0"/>
          <w:sz w:val="28"/>
          <w:szCs w:val="28"/>
          <w:lang w:eastAsia="uk-UA"/>
          <w14:ligatures w14:val="none"/>
        </w:rPr>
        <w:t>, </w:t>
      </w:r>
      <w:hyperlink r:id="rId102" w:anchor="2062" w:history="1">
        <w:r w:rsidRPr="00840DD2">
          <w:rPr>
            <w:rFonts w:ascii="Roboto Condensed Light" w:eastAsia="Times New Roman" w:hAnsi="Roboto Condensed Light" w:cs="Times New Roman"/>
            <w:color w:val="00274E"/>
            <w:kern w:val="0"/>
            <w:sz w:val="28"/>
            <w:szCs w:val="28"/>
            <w:u w:val="single"/>
            <w:lang w:eastAsia="uk-UA"/>
            <w14:ligatures w14:val="none"/>
          </w:rPr>
          <w:t>262</w:t>
        </w:r>
      </w:hyperlink>
      <w:r w:rsidRPr="00840DD2">
        <w:rPr>
          <w:rFonts w:ascii="Roboto Condensed Light" w:eastAsia="Times New Roman" w:hAnsi="Roboto Condensed Light" w:cs="Times New Roman"/>
          <w:color w:val="3A3A3A"/>
          <w:kern w:val="0"/>
          <w:sz w:val="28"/>
          <w:szCs w:val="28"/>
          <w:lang w:eastAsia="uk-UA"/>
          <w14:ligatures w14:val="none"/>
        </w:rPr>
        <w:t>, </w:t>
      </w:r>
      <w:hyperlink r:id="rId103" w:anchor="2358" w:history="1">
        <w:r w:rsidRPr="00840DD2">
          <w:rPr>
            <w:rFonts w:ascii="Roboto Condensed Light" w:eastAsia="Times New Roman" w:hAnsi="Roboto Condensed Light" w:cs="Times New Roman"/>
            <w:color w:val="00274E"/>
            <w:kern w:val="0"/>
            <w:sz w:val="28"/>
            <w:szCs w:val="28"/>
            <w:u w:val="single"/>
            <w:lang w:eastAsia="uk-UA"/>
            <w14:ligatures w14:val="none"/>
          </w:rPr>
          <w:t>290</w:t>
        </w:r>
      </w:hyperlink>
      <w:r w:rsidRPr="00840DD2">
        <w:rPr>
          <w:rFonts w:ascii="Roboto Condensed Light" w:eastAsia="Times New Roman" w:hAnsi="Roboto Condensed Light" w:cs="Times New Roman"/>
          <w:color w:val="3A3A3A"/>
          <w:kern w:val="0"/>
          <w:sz w:val="28"/>
          <w:szCs w:val="28"/>
          <w:lang w:eastAsia="uk-UA"/>
          <w14:ligatures w14:val="none"/>
        </w:rPr>
        <w:t>, </w:t>
      </w:r>
      <w:hyperlink r:id="rId104" w:anchor="2430" w:history="1">
        <w:r w:rsidRPr="00840DD2">
          <w:rPr>
            <w:rFonts w:ascii="Roboto Condensed Light" w:eastAsia="Times New Roman" w:hAnsi="Roboto Condensed Light" w:cs="Times New Roman"/>
            <w:color w:val="00274E"/>
            <w:kern w:val="0"/>
            <w:sz w:val="28"/>
            <w:szCs w:val="28"/>
            <w:u w:val="single"/>
            <w:lang w:eastAsia="uk-UA"/>
            <w14:ligatures w14:val="none"/>
          </w:rPr>
          <w:t>295 КАС України</w:t>
        </w:r>
      </w:hyperlink>
      <w:r w:rsidRPr="00840DD2">
        <w:rPr>
          <w:rFonts w:ascii="Roboto Condensed Light" w:eastAsia="Times New Roman" w:hAnsi="Roboto Condensed Light" w:cs="Times New Roman"/>
          <w:color w:val="3A3A3A"/>
          <w:kern w:val="0"/>
          <w:sz w:val="28"/>
          <w:szCs w:val="28"/>
          <w:lang w:eastAsia="uk-UA"/>
          <w14:ligatures w14:val="none"/>
        </w:rPr>
        <w:t>, Суд, -</w:t>
      </w:r>
    </w:p>
    <w:p w14:paraId="58D41259"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AD0D3B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b/>
          <w:bCs/>
          <w:color w:val="3A3A3A"/>
          <w:kern w:val="0"/>
          <w:sz w:val="28"/>
          <w:szCs w:val="28"/>
          <w:lang w:eastAsia="uk-UA"/>
          <w14:ligatures w14:val="none"/>
        </w:rPr>
        <w:t>ВИРІШИВ:</w:t>
      </w:r>
    </w:p>
    <w:p w14:paraId="18572F8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63C8422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У задоволенні позову ОСОБА_1 до Головного управління Пенсійного фонду України в Івано-Франківській області про визнання протиправними дій та зобов`язання вчинити певні дії - відмовити.</w:t>
      </w:r>
    </w:p>
    <w:p w14:paraId="149E139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0F62E17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lastRenderedPageBreak/>
        <w:t>Рішення набирає законної сили після закінчення строку подання апеляційної скарги, якщо таку скаргу не було подано. 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5F6FBED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CF8EB3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Рішення може бути оскаржене до Великої Палати Верховного Суду протягом тридцяти днів з дня складення повного судового рішення.</w:t>
      </w:r>
    </w:p>
    <w:p w14:paraId="54645DCB"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296F1328"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r w:rsidRPr="00840DD2">
        <w:rPr>
          <w:rFonts w:ascii="Roboto Condensed Light" w:eastAsia="Times New Roman" w:hAnsi="Roboto Condensed Light" w:cs="Times New Roman"/>
          <w:b/>
          <w:bCs/>
          <w:color w:val="3A3A3A"/>
          <w:kern w:val="0"/>
          <w:sz w:val="28"/>
          <w:szCs w:val="28"/>
          <w:lang w:eastAsia="uk-UA"/>
          <w14:ligatures w14:val="none"/>
        </w:rPr>
        <w:t>...........................</w:t>
      </w:r>
    </w:p>
    <w:p w14:paraId="253EBA47"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r w:rsidRPr="00840DD2">
        <w:rPr>
          <w:rFonts w:ascii="Roboto Condensed Light" w:eastAsia="Times New Roman" w:hAnsi="Roboto Condensed Light" w:cs="Times New Roman"/>
          <w:b/>
          <w:bCs/>
          <w:color w:val="3A3A3A"/>
          <w:kern w:val="0"/>
          <w:sz w:val="28"/>
          <w:szCs w:val="28"/>
          <w:lang w:eastAsia="uk-UA"/>
          <w14:ligatures w14:val="none"/>
        </w:rPr>
        <w:t>...........................</w:t>
      </w:r>
    </w:p>
    <w:p w14:paraId="727CF9F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r w:rsidRPr="00840DD2">
        <w:rPr>
          <w:rFonts w:ascii="Roboto Condensed Light" w:eastAsia="Times New Roman" w:hAnsi="Roboto Condensed Light" w:cs="Times New Roman"/>
          <w:b/>
          <w:bCs/>
          <w:color w:val="3A3A3A"/>
          <w:kern w:val="0"/>
          <w:sz w:val="28"/>
          <w:szCs w:val="28"/>
          <w:lang w:eastAsia="uk-UA"/>
          <w14:ligatures w14:val="none"/>
        </w:rPr>
        <w:t>..........................</w:t>
      </w:r>
    </w:p>
    <w:p w14:paraId="3F8ED0E6"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r w:rsidRPr="00840DD2">
        <w:rPr>
          <w:rFonts w:ascii="Roboto Condensed Light" w:eastAsia="Times New Roman" w:hAnsi="Roboto Condensed Light" w:cs="Times New Roman"/>
          <w:b/>
          <w:bCs/>
          <w:color w:val="3A3A3A"/>
          <w:kern w:val="0"/>
          <w:sz w:val="28"/>
          <w:szCs w:val="28"/>
          <w:lang w:eastAsia="uk-UA"/>
          <w14:ligatures w14:val="none"/>
        </w:rPr>
        <w:t>...........................</w:t>
      </w:r>
    </w:p>
    <w:p w14:paraId="64F0E2BE"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r w:rsidRPr="00840DD2">
        <w:rPr>
          <w:rFonts w:ascii="Roboto Condensed Light" w:eastAsia="Times New Roman" w:hAnsi="Roboto Condensed Light" w:cs="Times New Roman"/>
          <w:b/>
          <w:bCs/>
          <w:color w:val="3A3A3A"/>
          <w:kern w:val="0"/>
          <w:sz w:val="28"/>
          <w:szCs w:val="28"/>
          <w:lang w:eastAsia="uk-UA"/>
          <w14:ligatures w14:val="none"/>
        </w:rPr>
        <w:t>...........................</w:t>
      </w:r>
    </w:p>
    <w:p w14:paraId="08376F0A"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 </w:t>
      </w:r>
    </w:p>
    <w:p w14:paraId="51AB8835"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Стеценко С. Г.,</w:t>
      </w:r>
    </w:p>
    <w:p w14:paraId="3C952E39"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proofErr w:type="spellStart"/>
      <w:r w:rsidRPr="00840DD2">
        <w:rPr>
          <w:rFonts w:ascii="Roboto Condensed Light" w:eastAsia="Times New Roman" w:hAnsi="Roboto Condensed Light" w:cs="Times New Roman"/>
          <w:color w:val="3A3A3A"/>
          <w:kern w:val="0"/>
          <w:sz w:val="28"/>
          <w:szCs w:val="28"/>
          <w:lang w:eastAsia="uk-UA"/>
          <w14:ligatures w14:val="none"/>
        </w:rPr>
        <w:t>Саприкіна</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І. В.,</w:t>
      </w:r>
    </w:p>
    <w:p w14:paraId="421B19CC"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proofErr w:type="spellStart"/>
      <w:r w:rsidRPr="00840DD2">
        <w:rPr>
          <w:rFonts w:ascii="Roboto Condensed Light" w:eastAsia="Times New Roman" w:hAnsi="Roboto Condensed Light" w:cs="Times New Roman"/>
          <w:color w:val="3A3A3A"/>
          <w:kern w:val="0"/>
          <w:sz w:val="28"/>
          <w:szCs w:val="28"/>
          <w:lang w:eastAsia="uk-UA"/>
          <w14:ligatures w14:val="none"/>
        </w:rPr>
        <w:t>Стародуб</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О. П.,</w:t>
      </w:r>
    </w:p>
    <w:p w14:paraId="24B97FD4"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proofErr w:type="spellStart"/>
      <w:r w:rsidRPr="00840DD2">
        <w:rPr>
          <w:rFonts w:ascii="Roboto Condensed Light" w:eastAsia="Times New Roman" w:hAnsi="Roboto Condensed Light" w:cs="Times New Roman"/>
          <w:color w:val="3A3A3A"/>
          <w:kern w:val="0"/>
          <w:sz w:val="28"/>
          <w:szCs w:val="28"/>
          <w:lang w:eastAsia="uk-UA"/>
          <w14:ligatures w14:val="none"/>
        </w:rPr>
        <w:t>Стрелець</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Т. Г.,</w:t>
      </w:r>
    </w:p>
    <w:p w14:paraId="7B699DE3"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proofErr w:type="spellStart"/>
      <w:r w:rsidRPr="00840DD2">
        <w:rPr>
          <w:rFonts w:ascii="Roboto Condensed Light" w:eastAsia="Times New Roman" w:hAnsi="Roboto Condensed Light" w:cs="Times New Roman"/>
          <w:color w:val="3A3A3A"/>
          <w:kern w:val="0"/>
          <w:sz w:val="28"/>
          <w:szCs w:val="28"/>
          <w:lang w:eastAsia="uk-UA"/>
          <w14:ligatures w14:val="none"/>
        </w:rPr>
        <w:t>Чиркін</w:t>
      </w:r>
      <w:proofErr w:type="spellEnd"/>
      <w:r w:rsidRPr="00840DD2">
        <w:rPr>
          <w:rFonts w:ascii="Roboto Condensed Light" w:eastAsia="Times New Roman" w:hAnsi="Roboto Condensed Light" w:cs="Times New Roman"/>
          <w:color w:val="3A3A3A"/>
          <w:kern w:val="0"/>
          <w:sz w:val="28"/>
          <w:szCs w:val="28"/>
          <w:lang w:eastAsia="uk-UA"/>
          <w14:ligatures w14:val="none"/>
        </w:rPr>
        <w:t xml:space="preserve"> С. М.,</w:t>
      </w:r>
    </w:p>
    <w:p w14:paraId="1DDAFE4F" w14:textId="77777777" w:rsidR="00840DD2" w:rsidRPr="00840DD2" w:rsidRDefault="00840DD2" w:rsidP="00840DD2">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40DD2">
        <w:rPr>
          <w:rFonts w:ascii="Roboto Condensed Light" w:eastAsia="Times New Roman" w:hAnsi="Roboto Condensed Light" w:cs="Times New Roman"/>
          <w:color w:val="3A3A3A"/>
          <w:kern w:val="0"/>
          <w:sz w:val="28"/>
          <w:szCs w:val="28"/>
          <w:lang w:eastAsia="uk-UA"/>
          <w14:ligatures w14:val="none"/>
        </w:rPr>
        <w:t>Судді Верховного Суду</w:t>
      </w:r>
    </w:p>
    <w:p w14:paraId="0C70929B" w14:textId="77777777" w:rsidR="00FE4F33" w:rsidRPr="00840DD2" w:rsidRDefault="00FE4F33">
      <w:pPr>
        <w:rPr>
          <w:rFonts w:ascii="Roboto Condensed Light" w:hAnsi="Roboto Condensed Light"/>
          <w:sz w:val="28"/>
          <w:szCs w:val="28"/>
        </w:rPr>
      </w:pPr>
    </w:p>
    <w:sectPr w:rsidR="00FE4F33" w:rsidRPr="00840D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5FC"/>
    <w:multiLevelType w:val="multilevel"/>
    <w:tmpl w:val="744875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15F9E"/>
    <w:multiLevelType w:val="multilevel"/>
    <w:tmpl w:val="D9AAD08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348F3"/>
    <w:multiLevelType w:val="multilevel"/>
    <w:tmpl w:val="97B2F9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01BFC"/>
    <w:multiLevelType w:val="multilevel"/>
    <w:tmpl w:val="AF6A0FF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16A90"/>
    <w:multiLevelType w:val="multilevel"/>
    <w:tmpl w:val="AFDE7710"/>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2686D"/>
    <w:multiLevelType w:val="multilevel"/>
    <w:tmpl w:val="CD8E53C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B5681"/>
    <w:multiLevelType w:val="multilevel"/>
    <w:tmpl w:val="A65C85C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37D31"/>
    <w:multiLevelType w:val="multilevel"/>
    <w:tmpl w:val="0CF44DC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0868E8"/>
    <w:multiLevelType w:val="multilevel"/>
    <w:tmpl w:val="A4EEEA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042079"/>
    <w:multiLevelType w:val="multilevel"/>
    <w:tmpl w:val="12B8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2B341C"/>
    <w:multiLevelType w:val="multilevel"/>
    <w:tmpl w:val="B17ED6B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5A3F01"/>
    <w:multiLevelType w:val="multilevel"/>
    <w:tmpl w:val="8D8A728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F239D"/>
    <w:multiLevelType w:val="multilevel"/>
    <w:tmpl w:val="D9D8C6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725B69"/>
    <w:multiLevelType w:val="multilevel"/>
    <w:tmpl w:val="4980FFC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5A527F"/>
    <w:multiLevelType w:val="multilevel"/>
    <w:tmpl w:val="3F9A754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C94FDD"/>
    <w:multiLevelType w:val="multilevel"/>
    <w:tmpl w:val="347CF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C7519C"/>
    <w:multiLevelType w:val="multilevel"/>
    <w:tmpl w:val="214E1CC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F547EF"/>
    <w:multiLevelType w:val="multilevel"/>
    <w:tmpl w:val="A2A2D11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26138A"/>
    <w:multiLevelType w:val="multilevel"/>
    <w:tmpl w:val="79D8BAB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D54BE6"/>
    <w:multiLevelType w:val="multilevel"/>
    <w:tmpl w:val="D0C6E30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09093E"/>
    <w:multiLevelType w:val="multilevel"/>
    <w:tmpl w:val="9258C64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111836"/>
    <w:multiLevelType w:val="multilevel"/>
    <w:tmpl w:val="F162EE0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0E0F7C"/>
    <w:multiLevelType w:val="multilevel"/>
    <w:tmpl w:val="5C5E0D6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D44972"/>
    <w:multiLevelType w:val="multilevel"/>
    <w:tmpl w:val="BC44096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B91DE6"/>
    <w:multiLevelType w:val="multilevel"/>
    <w:tmpl w:val="4FDC335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1B0E03"/>
    <w:multiLevelType w:val="multilevel"/>
    <w:tmpl w:val="96D602C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B17D23"/>
    <w:multiLevelType w:val="multilevel"/>
    <w:tmpl w:val="FF1C5C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5D6527"/>
    <w:multiLevelType w:val="multilevel"/>
    <w:tmpl w:val="A5427B3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A11FB4"/>
    <w:multiLevelType w:val="multilevel"/>
    <w:tmpl w:val="FE5A7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6A08FA"/>
    <w:multiLevelType w:val="multilevel"/>
    <w:tmpl w:val="14C678F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F41EB1"/>
    <w:multiLevelType w:val="multilevel"/>
    <w:tmpl w:val="6CE048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2D3693"/>
    <w:multiLevelType w:val="multilevel"/>
    <w:tmpl w:val="B8A872E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6B2FD9"/>
    <w:multiLevelType w:val="multilevel"/>
    <w:tmpl w:val="AE3E1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EA426E"/>
    <w:multiLevelType w:val="multilevel"/>
    <w:tmpl w:val="8D86F6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672755"/>
    <w:multiLevelType w:val="multilevel"/>
    <w:tmpl w:val="356848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6F567D"/>
    <w:multiLevelType w:val="multilevel"/>
    <w:tmpl w:val="62ACCF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C413D2"/>
    <w:multiLevelType w:val="multilevel"/>
    <w:tmpl w:val="25B4CED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99656C"/>
    <w:multiLevelType w:val="multilevel"/>
    <w:tmpl w:val="62664F5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8E110D"/>
    <w:multiLevelType w:val="multilevel"/>
    <w:tmpl w:val="8132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3D6A9F"/>
    <w:multiLevelType w:val="multilevel"/>
    <w:tmpl w:val="38A2F34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880623"/>
    <w:multiLevelType w:val="multilevel"/>
    <w:tmpl w:val="57A0EA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D547A9"/>
    <w:multiLevelType w:val="multilevel"/>
    <w:tmpl w:val="EA5AFB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711B02"/>
    <w:multiLevelType w:val="multilevel"/>
    <w:tmpl w:val="BB0EC2E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CC0E1F"/>
    <w:multiLevelType w:val="multilevel"/>
    <w:tmpl w:val="DBA4C7A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8D5834"/>
    <w:multiLevelType w:val="multilevel"/>
    <w:tmpl w:val="3732E6F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8D669A"/>
    <w:multiLevelType w:val="multilevel"/>
    <w:tmpl w:val="021C4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0A6358"/>
    <w:multiLevelType w:val="multilevel"/>
    <w:tmpl w:val="C2001B1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93569E"/>
    <w:multiLevelType w:val="multilevel"/>
    <w:tmpl w:val="5A8ADD7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30B4BEE"/>
    <w:multiLevelType w:val="multilevel"/>
    <w:tmpl w:val="7D8AB2A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7866DF"/>
    <w:multiLevelType w:val="multilevel"/>
    <w:tmpl w:val="A7FAA9F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48609A9"/>
    <w:multiLevelType w:val="multilevel"/>
    <w:tmpl w:val="A90CBAB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CB1DD2"/>
    <w:multiLevelType w:val="multilevel"/>
    <w:tmpl w:val="65C468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FB4B30"/>
    <w:multiLevelType w:val="multilevel"/>
    <w:tmpl w:val="4CBC400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BB12AA"/>
    <w:multiLevelType w:val="multilevel"/>
    <w:tmpl w:val="864C73D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ED87DC1"/>
    <w:multiLevelType w:val="multilevel"/>
    <w:tmpl w:val="4FF4C43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F2E5586"/>
    <w:multiLevelType w:val="multilevel"/>
    <w:tmpl w:val="9680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6E4579"/>
    <w:multiLevelType w:val="multilevel"/>
    <w:tmpl w:val="0D94562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1F85754"/>
    <w:multiLevelType w:val="multilevel"/>
    <w:tmpl w:val="1270CC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22231D9"/>
    <w:multiLevelType w:val="multilevel"/>
    <w:tmpl w:val="03A8807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25C5E68"/>
    <w:multiLevelType w:val="multilevel"/>
    <w:tmpl w:val="E752C15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6003F4"/>
    <w:multiLevelType w:val="multilevel"/>
    <w:tmpl w:val="A1F60B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A55930"/>
    <w:multiLevelType w:val="multilevel"/>
    <w:tmpl w:val="A8C2AC3E"/>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49A665B"/>
    <w:multiLevelType w:val="multilevel"/>
    <w:tmpl w:val="D77A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965A6A"/>
    <w:multiLevelType w:val="multilevel"/>
    <w:tmpl w:val="B7BC412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2210A4"/>
    <w:multiLevelType w:val="multilevel"/>
    <w:tmpl w:val="2182DEA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B3E1915"/>
    <w:multiLevelType w:val="multilevel"/>
    <w:tmpl w:val="C8F2722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00022F"/>
    <w:multiLevelType w:val="multilevel"/>
    <w:tmpl w:val="DDB647F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1206482"/>
    <w:multiLevelType w:val="multilevel"/>
    <w:tmpl w:val="216A3F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0939EE"/>
    <w:multiLevelType w:val="multilevel"/>
    <w:tmpl w:val="51DCF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392254"/>
    <w:multiLevelType w:val="multilevel"/>
    <w:tmpl w:val="581A70A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75D340A"/>
    <w:multiLevelType w:val="multilevel"/>
    <w:tmpl w:val="3BB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94424A9"/>
    <w:multiLevelType w:val="multilevel"/>
    <w:tmpl w:val="529EC7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A9D5A3C"/>
    <w:multiLevelType w:val="multilevel"/>
    <w:tmpl w:val="EDC67868"/>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ACD0F60"/>
    <w:multiLevelType w:val="multilevel"/>
    <w:tmpl w:val="FADECE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BA1094"/>
    <w:multiLevelType w:val="multilevel"/>
    <w:tmpl w:val="6F14B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C1D653C"/>
    <w:multiLevelType w:val="multilevel"/>
    <w:tmpl w:val="EFDC683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CCA54F5"/>
    <w:multiLevelType w:val="multilevel"/>
    <w:tmpl w:val="2626F66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33080E"/>
    <w:multiLevelType w:val="multilevel"/>
    <w:tmpl w:val="4C14F1A0"/>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C0059A"/>
    <w:multiLevelType w:val="multilevel"/>
    <w:tmpl w:val="4800BB8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F93390C"/>
    <w:multiLevelType w:val="multilevel"/>
    <w:tmpl w:val="704459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0216E6B"/>
    <w:multiLevelType w:val="multilevel"/>
    <w:tmpl w:val="8B6AC49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63E6808"/>
    <w:multiLevelType w:val="multilevel"/>
    <w:tmpl w:val="7DD844F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506727"/>
    <w:multiLevelType w:val="multilevel"/>
    <w:tmpl w:val="FC8E9B3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E3F09C1"/>
    <w:multiLevelType w:val="multilevel"/>
    <w:tmpl w:val="E21E3E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1D404C"/>
    <w:multiLevelType w:val="multilevel"/>
    <w:tmpl w:val="D55836B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F221A9D"/>
    <w:multiLevelType w:val="multilevel"/>
    <w:tmpl w:val="4DCABC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961473">
    <w:abstractNumId w:val="9"/>
  </w:num>
  <w:num w:numId="2" w16cid:durableId="340083820">
    <w:abstractNumId w:val="74"/>
  </w:num>
  <w:num w:numId="3" w16cid:durableId="2096196227">
    <w:abstractNumId w:val="28"/>
  </w:num>
  <w:num w:numId="4" w16cid:durableId="1091437502">
    <w:abstractNumId w:val="70"/>
  </w:num>
  <w:num w:numId="5" w16cid:durableId="1854952027">
    <w:abstractNumId w:val="32"/>
  </w:num>
  <w:num w:numId="6" w16cid:durableId="973019882">
    <w:abstractNumId w:val="40"/>
  </w:num>
  <w:num w:numId="7" w16cid:durableId="706179436">
    <w:abstractNumId w:val="45"/>
  </w:num>
  <w:num w:numId="8" w16cid:durableId="2052876221">
    <w:abstractNumId w:val="83"/>
  </w:num>
  <w:num w:numId="9" w16cid:durableId="1207261148">
    <w:abstractNumId w:val="8"/>
  </w:num>
  <w:num w:numId="10" w16cid:durableId="1726293156">
    <w:abstractNumId w:val="68"/>
  </w:num>
  <w:num w:numId="11" w16cid:durableId="1022626616">
    <w:abstractNumId w:val="57"/>
  </w:num>
  <w:num w:numId="12" w16cid:durableId="1432512030">
    <w:abstractNumId w:val="12"/>
  </w:num>
  <w:num w:numId="13" w16cid:durableId="1754204219">
    <w:abstractNumId w:val="73"/>
  </w:num>
  <w:num w:numId="14" w16cid:durableId="2077166129">
    <w:abstractNumId w:val="0"/>
  </w:num>
  <w:num w:numId="15" w16cid:durableId="2037729305">
    <w:abstractNumId w:val="34"/>
  </w:num>
  <w:num w:numId="16" w16cid:durableId="998770118">
    <w:abstractNumId w:val="30"/>
  </w:num>
  <w:num w:numId="17" w16cid:durableId="5910014">
    <w:abstractNumId w:val="35"/>
  </w:num>
  <w:num w:numId="18" w16cid:durableId="642348161">
    <w:abstractNumId w:val="21"/>
  </w:num>
  <w:num w:numId="19" w16cid:durableId="505750598">
    <w:abstractNumId w:val="60"/>
  </w:num>
  <w:num w:numId="20" w16cid:durableId="1017391335">
    <w:abstractNumId w:val="51"/>
  </w:num>
  <w:num w:numId="21" w16cid:durableId="80686568">
    <w:abstractNumId w:val="62"/>
  </w:num>
  <w:num w:numId="22" w16cid:durableId="831415390">
    <w:abstractNumId w:val="67"/>
  </w:num>
  <w:num w:numId="23" w16cid:durableId="1549761987">
    <w:abstractNumId w:val="37"/>
  </w:num>
  <w:num w:numId="24" w16cid:durableId="1705398626">
    <w:abstractNumId w:val="85"/>
  </w:num>
  <w:num w:numId="25" w16cid:durableId="742916807">
    <w:abstractNumId w:val="79"/>
  </w:num>
  <w:num w:numId="26" w16cid:durableId="1419714595">
    <w:abstractNumId w:val="47"/>
  </w:num>
  <w:num w:numId="27" w16cid:durableId="1166825160">
    <w:abstractNumId w:val="2"/>
  </w:num>
  <w:num w:numId="28" w16cid:durableId="1468281119">
    <w:abstractNumId w:val="1"/>
  </w:num>
  <w:num w:numId="29" w16cid:durableId="1429887907">
    <w:abstractNumId w:val="18"/>
  </w:num>
  <w:num w:numId="30" w16cid:durableId="1257788306">
    <w:abstractNumId w:val="38"/>
  </w:num>
  <w:num w:numId="31" w16cid:durableId="1952546049">
    <w:abstractNumId w:val="50"/>
  </w:num>
  <w:num w:numId="32" w16cid:durableId="1835104331">
    <w:abstractNumId w:val="71"/>
  </w:num>
  <w:num w:numId="33" w16cid:durableId="474641850">
    <w:abstractNumId w:val="39"/>
  </w:num>
  <w:num w:numId="34" w16cid:durableId="1139499876">
    <w:abstractNumId w:val="41"/>
  </w:num>
  <w:num w:numId="35" w16cid:durableId="1807383872">
    <w:abstractNumId w:val="43"/>
  </w:num>
  <w:num w:numId="36" w16cid:durableId="885141993">
    <w:abstractNumId w:val="56"/>
  </w:num>
  <w:num w:numId="37" w16cid:durableId="844704698">
    <w:abstractNumId w:val="80"/>
  </w:num>
  <w:num w:numId="38" w16cid:durableId="1251810947">
    <w:abstractNumId w:val="33"/>
  </w:num>
  <w:num w:numId="39" w16cid:durableId="1746298998">
    <w:abstractNumId w:val="36"/>
  </w:num>
  <w:num w:numId="40" w16cid:durableId="1828472312">
    <w:abstractNumId w:val="53"/>
  </w:num>
  <w:num w:numId="41" w16cid:durableId="753472750">
    <w:abstractNumId w:val="75"/>
  </w:num>
  <w:num w:numId="42" w16cid:durableId="627006136">
    <w:abstractNumId w:val="29"/>
  </w:num>
  <w:num w:numId="43" w16cid:durableId="519972900">
    <w:abstractNumId w:val="20"/>
  </w:num>
  <w:num w:numId="44" w16cid:durableId="1463498226">
    <w:abstractNumId w:val="26"/>
  </w:num>
  <w:num w:numId="45" w16cid:durableId="377902090">
    <w:abstractNumId w:val="49"/>
  </w:num>
  <w:num w:numId="46" w16cid:durableId="997076423">
    <w:abstractNumId w:val="63"/>
  </w:num>
  <w:num w:numId="47" w16cid:durableId="1347633216">
    <w:abstractNumId w:val="81"/>
  </w:num>
  <w:num w:numId="48" w16cid:durableId="622690154">
    <w:abstractNumId w:val="22"/>
  </w:num>
  <w:num w:numId="49" w16cid:durableId="2101481015">
    <w:abstractNumId w:val="69"/>
  </w:num>
  <w:num w:numId="50" w16cid:durableId="926305113">
    <w:abstractNumId w:val="7"/>
  </w:num>
  <w:num w:numId="51" w16cid:durableId="1588424141">
    <w:abstractNumId w:val="66"/>
  </w:num>
  <w:num w:numId="52" w16cid:durableId="1235354807">
    <w:abstractNumId w:val="16"/>
  </w:num>
  <w:num w:numId="53" w16cid:durableId="527648492">
    <w:abstractNumId w:val="5"/>
  </w:num>
  <w:num w:numId="54" w16cid:durableId="400760038">
    <w:abstractNumId w:val="11"/>
  </w:num>
  <w:num w:numId="55" w16cid:durableId="1562012942">
    <w:abstractNumId w:val="55"/>
  </w:num>
  <w:num w:numId="56" w16cid:durableId="410934525">
    <w:abstractNumId w:val="82"/>
  </w:num>
  <w:num w:numId="57" w16cid:durableId="1001391968">
    <w:abstractNumId w:val="25"/>
  </w:num>
  <w:num w:numId="58" w16cid:durableId="1939167763">
    <w:abstractNumId w:val="17"/>
  </w:num>
  <w:num w:numId="59" w16cid:durableId="1835802192">
    <w:abstractNumId w:val="52"/>
  </w:num>
  <w:num w:numId="60" w16cid:durableId="1705053925">
    <w:abstractNumId w:val="15"/>
  </w:num>
  <w:num w:numId="61" w16cid:durableId="1007294049">
    <w:abstractNumId w:val="10"/>
  </w:num>
  <w:num w:numId="62" w16cid:durableId="198399783">
    <w:abstractNumId w:val="54"/>
  </w:num>
  <w:num w:numId="63" w16cid:durableId="1911500630">
    <w:abstractNumId w:val="48"/>
  </w:num>
  <w:num w:numId="64" w16cid:durableId="1596865698">
    <w:abstractNumId w:val="46"/>
  </w:num>
  <w:num w:numId="65" w16cid:durableId="1947538235">
    <w:abstractNumId w:val="64"/>
  </w:num>
  <w:num w:numId="66" w16cid:durableId="597493774">
    <w:abstractNumId w:val="78"/>
  </w:num>
  <w:num w:numId="67" w16cid:durableId="493958717">
    <w:abstractNumId w:val="44"/>
  </w:num>
  <w:num w:numId="68" w16cid:durableId="1756435763">
    <w:abstractNumId w:val="6"/>
  </w:num>
  <w:num w:numId="69" w16cid:durableId="1394237510">
    <w:abstractNumId w:val="3"/>
  </w:num>
  <w:num w:numId="70" w16cid:durableId="55010885">
    <w:abstractNumId w:val="23"/>
  </w:num>
  <w:num w:numId="71" w16cid:durableId="1447237600">
    <w:abstractNumId w:val="24"/>
  </w:num>
  <w:num w:numId="72" w16cid:durableId="1159150536">
    <w:abstractNumId w:val="31"/>
  </w:num>
  <w:num w:numId="73" w16cid:durableId="1521510060">
    <w:abstractNumId w:val="14"/>
  </w:num>
  <w:num w:numId="74" w16cid:durableId="1558661157">
    <w:abstractNumId w:val="13"/>
  </w:num>
  <w:num w:numId="75" w16cid:durableId="959532993">
    <w:abstractNumId w:val="84"/>
  </w:num>
  <w:num w:numId="76" w16cid:durableId="482507877">
    <w:abstractNumId w:val="58"/>
  </w:num>
  <w:num w:numId="77" w16cid:durableId="228736446">
    <w:abstractNumId w:val="4"/>
  </w:num>
  <w:num w:numId="78" w16cid:durableId="1672024005">
    <w:abstractNumId w:val="72"/>
  </w:num>
  <w:num w:numId="79" w16cid:durableId="522523193">
    <w:abstractNumId w:val="19"/>
  </w:num>
  <w:num w:numId="80" w16cid:durableId="1541744357">
    <w:abstractNumId w:val="42"/>
  </w:num>
  <w:num w:numId="81" w16cid:durableId="1039165245">
    <w:abstractNumId w:val="61"/>
  </w:num>
  <w:num w:numId="82" w16cid:durableId="76365689">
    <w:abstractNumId w:val="77"/>
  </w:num>
  <w:num w:numId="83" w16cid:durableId="1492331224">
    <w:abstractNumId w:val="59"/>
  </w:num>
  <w:num w:numId="84" w16cid:durableId="1245186215">
    <w:abstractNumId w:val="76"/>
  </w:num>
  <w:num w:numId="85" w16cid:durableId="1582568621">
    <w:abstractNumId w:val="27"/>
  </w:num>
  <w:num w:numId="86" w16cid:durableId="1976527021">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2"/>
    <w:rsid w:val="00461F7E"/>
    <w:rsid w:val="00840DD2"/>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730A"/>
  <w15:chartTrackingRefBased/>
  <w15:docId w15:val="{104040E7-22D0-4902-B3CA-B5C4B9A6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0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DD2"/>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840DD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840DD2"/>
    <w:rPr>
      <w:b/>
      <w:bCs/>
    </w:rPr>
  </w:style>
  <w:style w:type="character" w:styleId="a5">
    <w:name w:val="Hyperlink"/>
    <w:basedOn w:val="a0"/>
    <w:uiPriority w:val="99"/>
    <w:semiHidden/>
    <w:unhideWhenUsed/>
    <w:rsid w:val="00840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46112">
      <w:bodyDiv w:val="1"/>
      <w:marLeft w:val="0"/>
      <w:marRight w:val="0"/>
      <w:marTop w:val="0"/>
      <w:marBottom w:val="0"/>
      <w:divBdr>
        <w:top w:val="none" w:sz="0" w:space="0" w:color="auto"/>
        <w:left w:val="none" w:sz="0" w:space="0" w:color="auto"/>
        <w:bottom w:val="none" w:sz="0" w:space="0" w:color="auto"/>
        <w:right w:val="none" w:sz="0" w:space="0" w:color="auto"/>
      </w:divBdr>
      <w:divsChild>
        <w:div w:id="1146166471">
          <w:marLeft w:val="0"/>
          <w:marRight w:val="0"/>
          <w:marTop w:val="0"/>
          <w:marBottom w:val="0"/>
          <w:divBdr>
            <w:top w:val="none" w:sz="0" w:space="0" w:color="auto"/>
            <w:left w:val="none" w:sz="0" w:space="0" w:color="auto"/>
            <w:bottom w:val="none" w:sz="0" w:space="0" w:color="auto"/>
            <w:right w:val="none" w:sz="0" w:space="0" w:color="auto"/>
          </w:divBdr>
          <w:divsChild>
            <w:div w:id="1534075631">
              <w:marLeft w:val="0"/>
              <w:marRight w:val="0"/>
              <w:marTop w:val="300"/>
              <w:marBottom w:val="0"/>
              <w:divBdr>
                <w:top w:val="none" w:sz="0" w:space="0" w:color="auto"/>
                <w:left w:val="none" w:sz="0" w:space="0" w:color="auto"/>
                <w:bottom w:val="none" w:sz="0" w:space="0" w:color="auto"/>
                <w:right w:val="none" w:sz="0" w:space="0" w:color="auto"/>
              </w:divBdr>
            </w:div>
          </w:divsChild>
        </w:div>
        <w:div w:id="25606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145/ed_2019_02_07/pravo1/Z960254K.html?pravo=1" TargetMode="External"/><Relationship Id="rId21" Type="http://schemas.openxmlformats.org/officeDocument/2006/relationships/hyperlink" Target="http://search.ligazakon.ua/l_doc2.nsf/link1/an_5/ed_2018_10_02/pravo1/T041603.html?pravo=1" TargetMode="External"/><Relationship Id="rId42" Type="http://schemas.openxmlformats.org/officeDocument/2006/relationships/hyperlink" Target="http://search.ligazakon.ua/l_doc2.nsf/link1/ed_2018_08_31/pravo1/T226200.html?pravo=1" TargetMode="External"/><Relationship Id="rId47" Type="http://schemas.openxmlformats.org/officeDocument/2006/relationships/hyperlink" Target="http://search.ligazakon.ua/l_doc2.nsf/link1/an_5/ed_2018_10_02/pravo1/T041603.html?pravo=1" TargetMode="External"/><Relationship Id="rId63" Type="http://schemas.openxmlformats.org/officeDocument/2006/relationships/hyperlink" Target="http://search.ligazakon.ua/l_doc2.nsf/link1/ed_1998_07_09/pravo1/KS98012.html?pravo=1" TargetMode="External"/><Relationship Id="rId68" Type="http://schemas.openxmlformats.org/officeDocument/2006/relationships/hyperlink" Target="http://search.ligazakon.ua/l_doc2.nsf/link1/ed_2019_02_07/pravo1/Z960254K.html?pravo=1" TargetMode="External"/><Relationship Id="rId84" Type="http://schemas.openxmlformats.org/officeDocument/2006/relationships/hyperlink" Target="http://search.ligazakon.ua/l_doc2.nsf/link1/ed_2018_08_31/pravo1/T226200.html?pravo=1" TargetMode="External"/><Relationship Id="rId89" Type="http://schemas.openxmlformats.org/officeDocument/2006/relationships/hyperlink" Target="http://search.ligazakon.ua/l_doc2.nsf/link1/an_155/ed_2019_09_19/pravo1/T355100.html?pravo=1" TargetMode="External"/><Relationship Id="rId7" Type="http://schemas.openxmlformats.org/officeDocument/2006/relationships/hyperlink" Target="http://search.ligazakon.ua/l_doc2.nsf/link1/ed_2018_08_31/pravo1/T226200.html?pravo=1" TargetMode="External"/><Relationship Id="rId71" Type="http://schemas.openxmlformats.org/officeDocument/2006/relationships/hyperlink" Target="http://search.ligazakon.ua/l_doc2.nsf/link1/an_49/ed_2019_02_07/pravo1/Z960254K.html?pravo=1" TargetMode="External"/><Relationship Id="rId92" Type="http://schemas.openxmlformats.org/officeDocument/2006/relationships/hyperlink" Target="http://search.ligazakon.ua/l_doc2.nsf/link1/an_155/ed_2019_09_19/pravo1/T355100.html?pravo=1" TargetMode="External"/><Relationship Id="rId2" Type="http://schemas.openxmlformats.org/officeDocument/2006/relationships/styles" Target="styles.xml"/><Relationship Id="rId16" Type="http://schemas.openxmlformats.org/officeDocument/2006/relationships/hyperlink" Target="http://search.ligazakon.ua/l_doc2.nsf/link1/an_2358/ed_2019_10_03/pravo1/T05_2747.html?pravo=1" TargetMode="External"/><Relationship Id="rId29" Type="http://schemas.openxmlformats.org/officeDocument/2006/relationships/hyperlink" Target="http://search.ligazakon.ua/l_doc2.nsf/link1/ed_2018_08_31/pravo1/T226200.html?pravo=1" TargetMode="External"/><Relationship Id="rId11" Type="http://schemas.openxmlformats.org/officeDocument/2006/relationships/hyperlink" Target="http://search.ligazakon.ua/l_doc2.nsf/link1/an_155/ed_2019_09_19/pravo1/T355100.html?pravo=1" TargetMode="External"/><Relationship Id="rId24" Type="http://schemas.openxmlformats.org/officeDocument/2006/relationships/hyperlink" Target="http://search.ligazakon.ua/l_doc2.nsf/link1/ed_2019_02_07/pravo1/Z960254K.html?pravo=1" TargetMode="External"/><Relationship Id="rId32" Type="http://schemas.openxmlformats.org/officeDocument/2006/relationships/hyperlink" Target="http://search.ligazakon.ua/l_doc2.nsf/link1/ed_2018_08_31/pravo1/T226200.html?pravo=1" TargetMode="External"/><Relationship Id="rId37" Type="http://schemas.openxmlformats.org/officeDocument/2006/relationships/hyperlink" Target="http://search.ligazakon.ua/l_doc2.nsf/link1/an_224/ed_2018_08_31/pravo1/T226200.html?pravo=1" TargetMode="External"/><Relationship Id="rId40" Type="http://schemas.openxmlformats.org/officeDocument/2006/relationships/hyperlink" Target="http://search.ligazakon.ua/l_doc2.nsf/link1/ed_2018_08_31/pravo1/T226200.html?pravo=1" TargetMode="External"/><Relationship Id="rId45" Type="http://schemas.openxmlformats.org/officeDocument/2006/relationships/hyperlink" Target="http://search.ligazakon.ua/l_doc2.nsf/link1/an_155/ed_2019_09_19/pravo1/T355100.html?pravo=1" TargetMode="External"/><Relationship Id="rId53" Type="http://schemas.openxmlformats.org/officeDocument/2006/relationships/hyperlink" Target="http://search.ligazakon.ua/l_doc2.nsf/link1/ed_2018_08_31/pravo1/T226200.html?pravo=1" TargetMode="External"/><Relationship Id="rId58" Type="http://schemas.openxmlformats.org/officeDocument/2006/relationships/hyperlink" Target="http://search.ligazakon.ua/l_doc2.nsf/link1/an_155/ed_2019_09_19/pravo1/T355100.html?pravo=1" TargetMode="External"/><Relationship Id="rId66" Type="http://schemas.openxmlformats.org/officeDocument/2006/relationships/hyperlink" Target="http://search.ligazakon.ua/l_doc2.nsf/link1/ed_2019_02_07/pravo1/Z960254K.html?pravo=1" TargetMode="External"/><Relationship Id="rId74" Type="http://schemas.openxmlformats.org/officeDocument/2006/relationships/hyperlink" Target="http://search.ligazakon.ua/l_doc2.nsf/link1/an_80/ed_2015_07_02/pravo1/T056500.html?pravo=1" TargetMode="External"/><Relationship Id="rId79" Type="http://schemas.openxmlformats.org/officeDocument/2006/relationships/hyperlink" Target="http://search.ligazakon.ua/l_doc2.nsf/link1/ed_2018_08_31/pravo1/T226200.html?pravo=1" TargetMode="External"/><Relationship Id="rId87" Type="http://schemas.openxmlformats.org/officeDocument/2006/relationships/hyperlink" Target="http://search.ligazakon.ua/l_doc2.nsf/link1/an_155/ed_2019_09_19/pravo1/T355100.html?pravo=1" TargetMode="External"/><Relationship Id="rId102" Type="http://schemas.openxmlformats.org/officeDocument/2006/relationships/hyperlink" Target="http://search.ligazakon.ua/l_doc2.nsf/link1/an_2062/ed_2019_10_03/pravo1/T05_2747.html?pravo=1" TargetMode="External"/><Relationship Id="rId5" Type="http://schemas.openxmlformats.org/officeDocument/2006/relationships/hyperlink" Target="http://search.ligazakon.ua/l_doc2.nsf/link1/an_155/ed_2019_09_19/pravo1/T355100.html?pravo=1" TargetMode="External"/><Relationship Id="rId61" Type="http://schemas.openxmlformats.org/officeDocument/2006/relationships/hyperlink" Target="http://search.ligazakon.ua/l_doc2.nsf/link1/an_410/ed_2018_08_31/pravo1/T226200.html?pravo=1" TargetMode="External"/><Relationship Id="rId82" Type="http://schemas.openxmlformats.org/officeDocument/2006/relationships/hyperlink" Target="http://search.ligazakon.ua/l_doc2.nsf/link1/ed_2018_08_31/pravo1/T226200.html?pravo=1" TargetMode="External"/><Relationship Id="rId90" Type="http://schemas.openxmlformats.org/officeDocument/2006/relationships/hyperlink" Target="http://search.ligazakon.ua/l_doc2.nsf/link1/ed_2018_10_02/pravo1/T041603.html?pravo=1" TargetMode="External"/><Relationship Id="rId95" Type="http://schemas.openxmlformats.org/officeDocument/2006/relationships/hyperlink" Target="http://search.ligazakon.ua/l_doc2.nsf/link1/ed_2018_10_02/pravo1/T041603.html?pravo=1" TargetMode="External"/><Relationship Id="rId19" Type="http://schemas.openxmlformats.org/officeDocument/2006/relationships/hyperlink" Target="http://search.ligazakon.ua/l_doc2.nsf/link1/ed_2018_08_31/pravo1/T226200.html?pravo=1" TargetMode="External"/><Relationship Id="rId14" Type="http://schemas.openxmlformats.org/officeDocument/2006/relationships/hyperlink" Target="http://search.ligazakon.ua/l_doc2.nsf/link1/ed_2019_09_19/pravo1/T355100.html?pravo=1" TargetMode="External"/><Relationship Id="rId22" Type="http://schemas.openxmlformats.org/officeDocument/2006/relationships/hyperlink" Target="http://search.ligazakon.ua/l_doc2.nsf/link1/ed_2019_02_07/pravo1/Z960254K.html?pravo=1" TargetMode="External"/><Relationship Id="rId27" Type="http://schemas.openxmlformats.org/officeDocument/2006/relationships/hyperlink" Target="http://search.ligazakon.ua/l_doc2.nsf/link1/ed_2018_08_31/pravo1/T226200.html?pravo=1" TargetMode="External"/><Relationship Id="rId30" Type="http://schemas.openxmlformats.org/officeDocument/2006/relationships/hyperlink" Target="http://search.ligazakon.ua/l_doc2.nsf/link1/ed_2019_02_07/pravo1/Z960254K.html?pravo=1" TargetMode="External"/><Relationship Id="rId35" Type="http://schemas.openxmlformats.org/officeDocument/2006/relationships/hyperlink" Target="http://search.ligazakon.ua/l_doc2.nsf/link1/an_17/ed_2018_08_31/pravo1/T226200.html?pravo=1" TargetMode="External"/><Relationship Id="rId43" Type="http://schemas.openxmlformats.org/officeDocument/2006/relationships/hyperlink" Target="http://search.ligazakon.ua/l_doc2.nsf/link1/ed_2019_09_19/pravo1/T355100.html?pravo=1" TargetMode="External"/><Relationship Id="rId48" Type="http://schemas.openxmlformats.org/officeDocument/2006/relationships/hyperlink" Target="http://search.ligazakon.ua/l_doc2.nsf/link1/an_8/ed_2018_10_02/pravo1/T041603.html?pravo=1" TargetMode="External"/><Relationship Id="rId56" Type="http://schemas.openxmlformats.org/officeDocument/2006/relationships/hyperlink" Target="http://search.ligazakon.ua/l_doc2.nsf/link1/ed_2019_08_21/pravo1/KP080045.html?pravo=1" TargetMode="External"/><Relationship Id="rId64" Type="http://schemas.openxmlformats.org/officeDocument/2006/relationships/hyperlink" Target="http://search.ligazakon.ua/l_doc2.nsf/link1/an_104/ed_2019_10_31/pravo1/KD0001.html?pravo=1" TargetMode="External"/><Relationship Id="rId69" Type="http://schemas.openxmlformats.org/officeDocument/2006/relationships/hyperlink" Target="http://search.ligazakon.ua/l_doc2.nsf/link1/an_321/ed_2004_03_17/pravo1/T020380.html?pravo=1" TargetMode="External"/><Relationship Id="rId77" Type="http://schemas.openxmlformats.org/officeDocument/2006/relationships/hyperlink" Target="http://search.ligazakon.ua/l_doc2.nsf/link1/ed_2000_02_02/pravo1/KMP93393.html?pravo=1" TargetMode="External"/><Relationship Id="rId100" Type="http://schemas.openxmlformats.org/officeDocument/2006/relationships/hyperlink" Target="http://search.ligazakon.ua/l_doc2.nsf/link1/an_1965/ed_2019_10_03/pravo1/T05_2747.html?pravo=1" TargetMode="External"/><Relationship Id="rId105" Type="http://schemas.openxmlformats.org/officeDocument/2006/relationships/fontTable" Target="fontTable.xml"/><Relationship Id="rId8" Type="http://schemas.openxmlformats.org/officeDocument/2006/relationships/hyperlink" Target="http://search.ligazakon.ua/l_doc2.nsf/link1/ed_2019_09_19/pravo1/T355100.html?pravo=1" TargetMode="External"/><Relationship Id="rId51" Type="http://schemas.openxmlformats.org/officeDocument/2006/relationships/hyperlink" Target="http://search.ligazakon.ua/l_doc2.nsf/link1/ed_2018_08_31/pravo1/T226200.html?pravo=1" TargetMode="External"/><Relationship Id="rId72" Type="http://schemas.openxmlformats.org/officeDocument/2006/relationships/hyperlink" Target="http://search.ligazakon.ua/l_doc2.nsf/link1/ed_1999_07_06/pravo1/KS99008.html?pravo=1" TargetMode="External"/><Relationship Id="rId80" Type="http://schemas.openxmlformats.org/officeDocument/2006/relationships/hyperlink" Target="http://search.ligazakon.ua/l_doc2.nsf/link1/ed_2017_10_03/pravo1/T001767.html?pravo=1" TargetMode="External"/><Relationship Id="rId85" Type="http://schemas.openxmlformats.org/officeDocument/2006/relationships/hyperlink" Target="http://search.ligazakon.ua/l_doc2.nsf/link1/an_155/ed_2019_09_19/pravo1/T355100.html?pravo=1" TargetMode="External"/><Relationship Id="rId93" Type="http://schemas.openxmlformats.org/officeDocument/2006/relationships/hyperlink" Target="http://search.ligazakon.ua/l_doc2.nsf/link1/ed_2018_10_02/pravo1/T041603.html?pravo=1" TargetMode="External"/><Relationship Id="rId98" Type="http://schemas.openxmlformats.org/officeDocument/2006/relationships/hyperlink" Target="http://search.ligazakon.ua/l_doc2.nsf/link1/an_24/ed_2019_10_03/pravo1/T05_2747.html?pravo=1" TargetMode="External"/><Relationship Id="rId3" Type="http://schemas.openxmlformats.org/officeDocument/2006/relationships/settings" Target="settings.xml"/><Relationship Id="rId12" Type="http://schemas.openxmlformats.org/officeDocument/2006/relationships/hyperlink" Target="http://search.ligazakon.ua/l_doc2.nsf/link1/an_8/ed_2018_10_02/pravo1/T041603.html?pravo=1" TargetMode="External"/><Relationship Id="rId17" Type="http://schemas.openxmlformats.org/officeDocument/2006/relationships/hyperlink" Target="http://search.ligazakon.ua/l_doc2.nsf/link1/ed_2019_10_03/pravo1/T05_2747.html?pravo=1" TargetMode="External"/><Relationship Id="rId25" Type="http://schemas.openxmlformats.org/officeDocument/2006/relationships/hyperlink" Target="http://search.ligazakon.ua/l_doc2.nsf/link1/an_49/ed_2019_02_07/pravo1/Z960254K.html?pravo=1" TargetMode="External"/><Relationship Id="rId33" Type="http://schemas.openxmlformats.org/officeDocument/2006/relationships/hyperlink" Target="http://search.ligazakon.ua/l_doc2.nsf/link1/ed_2018_08_31/pravo1/T226200.html?pravo=1" TargetMode="External"/><Relationship Id="rId38" Type="http://schemas.openxmlformats.org/officeDocument/2006/relationships/hyperlink" Target="http://search.ligazakon.ua/l_doc2.nsf/link1/an_26/ed_2018_08_31/pravo1/T226200.html?pravo=1" TargetMode="External"/><Relationship Id="rId46" Type="http://schemas.openxmlformats.org/officeDocument/2006/relationships/hyperlink" Target="http://search.ligazakon.ua/l_doc2.nsf/link1/an_24/ed_2018_12_06/pravo1/T172246.html?pravo=1" TargetMode="External"/><Relationship Id="rId59" Type="http://schemas.openxmlformats.org/officeDocument/2006/relationships/hyperlink" Target="http://search.ligazakon.ua/l_doc2.nsf/link1/ed_2018_10_02/pravo1/T041603.html?pravo=1" TargetMode="External"/><Relationship Id="rId67" Type="http://schemas.openxmlformats.org/officeDocument/2006/relationships/hyperlink" Target="http://search.ligazakon.ua/l_doc2.nsf/link1/ed_2018_08_31/pravo1/T226200.html?pravo=1" TargetMode="External"/><Relationship Id="rId103" Type="http://schemas.openxmlformats.org/officeDocument/2006/relationships/hyperlink" Target="http://search.ligazakon.ua/l_doc2.nsf/link1/an_2358/ed_2019_10_03/pravo1/T05_2747.html?pravo=1" TargetMode="External"/><Relationship Id="rId20" Type="http://schemas.openxmlformats.org/officeDocument/2006/relationships/hyperlink" Target="http://search.ligazakon.ua/l_doc2.nsf/link1/an_155/ed_2019_09_19/pravo1/T355100.html?pravo=1" TargetMode="External"/><Relationship Id="rId41" Type="http://schemas.openxmlformats.org/officeDocument/2006/relationships/hyperlink" Target="http://search.ligazakon.ua/l_doc2.nsf/link1/an_817866/ed_2018_08_31/pravo1/T226200.html?pravo=1" TargetMode="External"/><Relationship Id="rId54" Type="http://schemas.openxmlformats.org/officeDocument/2006/relationships/hyperlink" Target="http://search.ligazakon.ua/l_doc2.nsf/link1/ed_2018_08_31/pravo1/T226200.html?pravo=1" TargetMode="External"/><Relationship Id="rId62" Type="http://schemas.openxmlformats.org/officeDocument/2006/relationships/hyperlink" Target="http://search.ligazakon.ua/l_doc2.nsf/link1/ed_2018_08_31/pravo1/T226200.html?pravo=1" TargetMode="External"/><Relationship Id="rId70" Type="http://schemas.openxmlformats.org/officeDocument/2006/relationships/hyperlink" Target="http://search.ligazakon.ua/l_doc2.nsf/link1/ed_2019_02_07/pravo1/Z960254K.html?pravo=1" TargetMode="External"/><Relationship Id="rId75" Type="http://schemas.openxmlformats.org/officeDocument/2006/relationships/hyperlink" Target="http://search.ligazakon.ua/l_doc2.nsf/link1/an_129/ed_2013_07_01/pravo1/T374500.html?pravo=1" TargetMode="External"/><Relationship Id="rId83" Type="http://schemas.openxmlformats.org/officeDocument/2006/relationships/hyperlink" Target="http://search.ligazakon.ua/l_doc2.nsf/link1/an_1056/ed_2019_10_03/pravo1/T05_2747.html?pravo=1" TargetMode="External"/><Relationship Id="rId88" Type="http://schemas.openxmlformats.org/officeDocument/2006/relationships/hyperlink" Target="http://search.ligazakon.ua/l_doc2.nsf/link1/ed_2018_10_02/pravo1/T041603.html?pravo=1" TargetMode="External"/><Relationship Id="rId91" Type="http://schemas.openxmlformats.org/officeDocument/2006/relationships/hyperlink" Target="http://search.ligazakon.ua/l_doc2.nsf/link1/ed_2018_08_31/pravo1/T226200.html?pravo=1" TargetMode="External"/><Relationship Id="rId96" Type="http://schemas.openxmlformats.org/officeDocument/2006/relationships/hyperlink" Target="http://search.ligazakon.ua/l_doc2.nsf/link1/an_155/ed_2019_09_19/pravo1/T355100.html?pravo=1" TargetMode="External"/><Relationship Id="rId1" Type="http://schemas.openxmlformats.org/officeDocument/2006/relationships/numbering" Target="numbering.xml"/><Relationship Id="rId6" Type="http://schemas.openxmlformats.org/officeDocument/2006/relationships/hyperlink" Target="http://search.ligazakon.ua/l_doc2.nsf/link1/ed_2004_11_18/pravo1/T042192.html?pravo=1" TargetMode="External"/><Relationship Id="rId15" Type="http://schemas.openxmlformats.org/officeDocument/2006/relationships/hyperlink" Target="http://search.ligazakon.ua/l_doc2.nsf/link1/ed_2018_10_02/pravo1/T041603.html?pravo=1" TargetMode="External"/><Relationship Id="rId23" Type="http://schemas.openxmlformats.org/officeDocument/2006/relationships/hyperlink" Target="http://search.ligazakon.ua/l_doc2.nsf/link1/an_56/ed_2019_02_07/pravo1/Z960254K.html?pravo=1" TargetMode="External"/><Relationship Id="rId28" Type="http://schemas.openxmlformats.org/officeDocument/2006/relationships/hyperlink" Target="http://search.ligazakon.ua/l_doc2.nsf/link1/ed_2018_08_31/pravo1/T226200.html?pravo=1" TargetMode="External"/><Relationship Id="rId36" Type="http://schemas.openxmlformats.org/officeDocument/2006/relationships/hyperlink" Target="http://search.ligazakon.ua/l_doc2.nsf/link1/ed_2018_08_31/pravo1/T226200.html?pravo=1" TargetMode="External"/><Relationship Id="rId49" Type="http://schemas.openxmlformats.org/officeDocument/2006/relationships/hyperlink" Target="http://search.ligazakon.ua/l_doc2.nsf/link1/an_410/ed_2018_08_31/pravo1/T226200.html?pravo=1" TargetMode="External"/><Relationship Id="rId57" Type="http://schemas.openxmlformats.org/officeDocument/2006/relationships/hyperlink" Target="http://search.ligazakon.ua/l_doc2.nsf/link1/ed_2019_06_15/pravo1/KMP92393.html?pravo=1" TargetMode="External"/><Relationship Id="rId106" Type="http://schemas.openxmlformats.org/officeDocument/2006/relationships/theme" Target="theme/theme1.xml"/><Relationship Id="rId10" Type="http://schemas.openxmlformats.org/officeDocument/2006/relationships/hyperlink" Target="http://search.ligazakon.ua/l_doc2.nsf/link1/ed_2018_02_21/pravo1/KP180103.html?pravo=1" TargetMode="External"/><Relationship Id="rId31" Type="http://schemas.openxmlformats.org/officeDocument/2006/relationships/hyperlink" Target="http://search.ligazakon.ua/l_doc2.nsf/link1/ed_2018_08_31/pravo1/T226200.html?pravo=1" TargetMode="External"/><Relationship Id="rId44" Type="http://schemas.openxmlformats.org/officeDocument/2006/relationships/hyperlink" Target="http://search.ligazakon.ua/l_doc2.nsf/link1/ed_2018_08_31/pravo1/T226200.html?pravo=1" TargetMode="External"/><Relationship Id="rId52" Type="http://schemas.openxmlformats.org/officeDocument/2006/relationships/hyperlink" Target="http://search.ligazakon.ua/l_doc2.nsf/link1/ed_2018_08_31/pravo1/T226200.html?pravo=1" TargetMode="External"/><Relationship Id="rId60" Type="http://schemas.openxmlformats.org/officeDocument/2006/relationships/hyperlink" Target="http://search.ligazakon.ua/l_doc2.nsf/link1/ed_2019_06_15/pravo1/KMP92393.html?pravo=1" TargetMode="External"/><Relationship Id="rId65" Type="http://schemas.openxmlformats.org/officeDocument/2006/relationships/hyperlink" Target="http://search.ligazakon.ua/l_doc2.nsf/link1/ed_2019_06_15/pravo1/KMP92393.html?pravo=1" TargetMode="External"/><Relationship Id="rId73" Type="http://schemas.openxmlformats.org/officeDocument/2006/relationships/hyperlink" Target="http://search.ligazakon.ua/l_doc2.nsf/link1/ed_2002_03_20/pravo1/KS02010.html?pravo=1" TargetMode="External"/><Relationship Id="rId78" Type="http://schemas.openxmlformats.org/officeDocument/2006/relationships/hyperlink" Target="http://search.ligazakon.ua/l_doc2.nsf/link1/an_24/ed_2019_10_03/pravo1/T05_2747.html?pravo=1" TargetMode="External"/><Relationship Id="rId81" Type="http://schemas.openxmlformats.org/officeDocument/2006/relationships/hyperlink" Target="http://search.ligazakon.ua/l_doc2.nsf/link1/ed_2018_08_31/pravo1/T226200.html?pravo=1" TargetMode="External"/><Relationship Id="rId86" Type="http://schemas.openxmlformats.org/officeDocument/2006/relationships/hyperlink" Target="http://search.ligazakon.ua/l_doc2.nsf/link1/ed_2018_10_02/pravo1/T041603.html?pravo=1" TargetMode="External"/><Relationship Id="rId94" Type="http://schemas.openxmlformats.org/officeDocument/2006/relationships/hyperlink" Target="http://search.ligazakon.ua/l_doc2.nsf/link1/an_155/ed_2019_09_19/pravo1/T355100.html?pravo=1" TargetMode="External"/><Relationship Id="rId99" Type="http://schemas.openxmlformats.org/officeDocument/2006/relationships/hyperlink" Target="http://search.ligazakon.ua/l_doc2.nsf/link1/an_1823/ed_2019_10_03/pravo1/T05_2747.html?pravo=1" TargetMode="External"/><Relationship Id="rId101" Type="http://schemas.openxmlformats.org/officeDocument/2006/relationships/hyperlink" Target="http://search.ligazakon.ua/l_doc2.nsf/link1/an_2017/ed_2019_10_03/pravo1/T05_27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5/ed_2018_10_02/pravo1/T041603.html?pravo=1" TargetMode="External"/><Relationship Id="rId13" Type="http://schemas.openxmlformats.org/officeDocument/2006/relationships/hyperlink" Target="http://search.ligazakon.ua/l_doc2.nsf/link1/ed_2019_02_07/pravo1/Z960254K.html?pravo=1" TargetMode="External"/><Relationship Id="rId18" Type="http://schemas.openxmlformats.org/officeDocument/2006/relationships/hyperlink" Target="http://search.ligazakon.ua/l_doc2.nsf/link1/an_910549/ed_2019_10_31/pravo1/T223200.html?pravo=1" TargetMode="External"/><Relationship Id="rId39" Type="http://schemas.openxmlformats.org/officeDocument/2006/relationships/hyperlink" Target="http://search.ligazakon.ua/l_doc2.nsf/link1/ed_2018_08_31/pravo1/T226200.html?pravo=1" TargetMode="External"/><Relationship Id="rId34" Type="http://schemas.openxmlformats.org/officeDocument/2006/relationships/hyperlink" Target="http://search.ligazakon.ua/l_doc2.nsf/link1/ed_2018_08_31/pravo1/T226200.html?pravo=1" TargetMode="External"/><Relationship Id="rId50" Type="http://schemas.openxmlformats.org/officeDocument/2006/relationships/hyperlink" Target="http://search.ligazakon.ua/l_doc2.nsf/link1/ed_2018_08_31/pravo1/T226200.html?pravo=1" TargetMode="External"/><Relationship Id="rId55" Type="http://schemas.openxmlformats.org/officeDocument/2006/relationships/hyperlink" Target="http://search.ligazakon.ua/l_doc2.nsf/link1/ed_2019_01_10/pravo1/KP170704.html?pravo=1" TargetMode="External"/><Relationship Id="rId76" Type="http://schemas.openxmlformats.org/officeDocument/2006/relationships/hyperlink" Target="http://search.ligazakon.ua/l_doc2.nsf/link1/ed_2018_08_31/pravo1/T226200.html?pravo=1" TargetMode="External"/><Relationship Id="rId97" Type="http://schemas.openxmlformats.org/officeDocument/2006/relationships/hyperlink" Target="http://search.ligazakon.ua/l_doc2.nsf/link1/ed_2018_10_02/pravo1/T041603.html?pravo=1" TargetMode="External"/><Relationship Id="rId104" Type="http://schemas.openxmlformats.org/officeDocument/2006/relationships/hyperlink" Target="http://search.ligazakon.ua/l_doc2.nsf/link1/an_2430/ed_2019_10_03/pravo1/T05_274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34363</Words>
  <Characters>19587</Characters>
  <Application>Microsoft Office Word</Application>
  <DocSecurity>0</DocSecurity>
  <Lines>163</Lines>
  <Paragraphs>107</Paragraphs>
  <ScaleCrop>false</ScaleCrop>
  <Company/>
  <LinksUpToDate>false</LinksUpToDate>
  <CharactersWithSpaces>53843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2023-11-13T13:59:00Z</dcterms:created>
  <dcterms:modified xsi:type="dcterms:W3CDTF">2023-11-13T14:00:00Z</dcterms:modified>
</cp:coreProperties>
</file>